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CD38" w14:textId="77777777" w:rsidR="0051332A" w:rsidRPr="006D4E7D" w:rsidRDefault="0051332A" w:rsidP="00672A77">
      <w:pPr>
        <w:pStyle w:val="Tekstpodstawowy"/>
        <w:spacing w:line="276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</w:p>
    <w:p w14:paraId="3CC6ADAB" w14:textId="5F381B81" w:rsidR="0051332A" w:rsidRPr="006D4E7D" w:rsidRDefault="009C20E0">
      <w:pPr>
        <w:spacing w:before="120"/>
        <w:jc w:val="right"/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</w:pPr>
      <w:r w:rsidRPr="006D4E7D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Załącznik nr </w:t>
      </w:r>
      <w:r w:rsidR="00621FAA">
        <w:rPr>
          <w:rFonts w:ascii="Cambria" w:hAnsi="Cambria"/>
          <w:b/>
          <w:bCs/>
          <w:color w:val="000000" w:themeColor="text1"/>
          <w:sz w:val="22"/>
          <w:szCs w:val="22"/>
        </w:rPr>
        <w:t>4</w:t>
      </w:r>
    </w:p>
    <w:p w14:paraId="2D01482C" w14:textId="77777777" w:rsidR="0051332A" w:rsidRPr="006D4E7D" w:rsidRDefault="0051332A">
      <w:pPr>
        <w:spacing w:before="120"/>
        <w:jc w:val="right"/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</w:pPr>
    </w:p>
    <w:p w14:paraId="253A8BAA" w14:textId="77777777" w:rsidR="0051332A" w:rsidRPr="006D4E7D" w:rsidRDefault="009C20E0">
      <w:pPr>
        <w:spacing w:before="120"/>
        <w:jc w:val="center"/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</w:pPr>
      <w:r w:rsidRPr="006D4E7D">
        <w:rPr>
          <w:rFonts w:ascii="Cambria" w:hAnsi="Cambria"/>
          <w:b/>
          <w:bCs/>
          <w:color w:val="000000" w:themeColor="text1"/>
          <w:sz w:val="22"/>
          <w:szCs w:val="22"/>
          <w:lang w:val="de-DE"/>
        </w:rPr>
        <w:t>WZ</w:t>
      </w:r>
      <w:r w:rsidRPr="006D4E7D">
        <w:rPr>
          <w:rFonts w:ascii="Cambria" w:hAnsi="Cambria"/>
          <w:b/>
          <w:bCs/>
          <w:color w:val="000000" w:themeColor="text1"/>
          <w:sz w:val="22"/>
          <w:szCs w:val="22"/>
        </w:rPr>
        <w:t>ÓR UMOWY</w:t>
      </w:r>
    </w:p>
    <w:p w14:paraId="520CBDC4" w14:textId="77777777" w:rsidR="0051332A" w:rsidRPr="006D4E7D" w:rsidRDefault="0051332A">
      <w:pPr>
        <w:spacing w:before="120"/>
        <w:jc w:val="center"/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</w:pPr>
    </w:p>
    <w:p w14:paraId="4DD8ED35" w14:textId="29F3B369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b/>
          <w:bCs/>
          <w:color w:val="000000" w:themeColor="text1"/>
          <w:sz w:val="24"/>
          <w:szCs w:val="24"/>
          <w:u w:val="none"/>
        </w:rPr>
        <w:t>U M O W A Nr SA.271…..202</w:t>
      </w:r>
      <w:r w:rsidR="004800B5" w:rsidRPr="006D4E7D">
        <w:rPr>
          <w:rFonts w:ascii="Arial" w:hAnsi="Arial"/>
          <w:b/>
          <w:bCs/>
          <w:color w:val="000000" w:themeColor="text1"/>
          <w:sz w:val="24"/>
          <w:szCs w:val="24"/>
          <w:u w:val="none"/>
        </w:rPr>
        <w:t>3</w:t>
      </w:r>
    </w:p>
    <w:p w14:paraId="1610DE67" w14:textId="77777777" w:rsidR="0051332A" w:rsidRPr="006D4E7D" w:rsidRDefault="009C20E0">
      <w:pPr>
        <w:pStyle w:val="Tekstpodstawowy"/>
        <w:spacing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6D4E7D">
        <w:rPr>
          <w:rFonts w:ascii="Arial" w:hAnsi="Arial"/>
          <w:b/>
          <w:bCs/>
          <w:color w:val="000000" w:themeColor="text1"/>
          <w:sz w:val="24"/>
          <w:szCs w:val="24"/>
          <w:u w:val="none"/>
        </w:rPr>
        <w:t xml:space="preserve">        </w:t>
      </w:r>
    </w:p>
    <w:p w14:paraId="2030C839" w14:textId="5431A536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Zawarta w dniu …-…-202</w:t>
      </w:r>
      <w:r w:rsidR="004800B5" w:rsidRPr="006D4E7D">
        <w:rPr>
          <w:rFonts w:ascii="Arial" w:hAnsi="Arial"/>
          <w:color w:val="000000" w:themeColor="text1"/>
        </w:rPr>
        <w:t>3</w:t>
      </w:r>
      <w:r w:rsidRPr="006D4E7D">
        <w:rPr>
          <w:rFonts w:ascii="Arial" w:hAnsi="Arial"/>
          <w:color w:val="000000" w:themeColor="text1"/>
        </w:rPr>
        <w:t xml:space="preserve"> roku w Supraślu, pomiędzy:</w:t>
      </w:r>
    </w:p>
    <w:p w14:paraId="0A7DEC08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1BD4A0A9" w14:textId="77777777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  <w:lang w:val="pt-PT"/>
        </w:rPr>
        <w:t>Skarbem Pa</w:t>
      </w:r>
      <w:r w:rsidRPr="006D4E7D">
        <w:rPr>
          <w:rFonts w:ascii="Arial" w:hAnsi="Arial"/>
          <w:color w:val="000000" w:themeColor="text1"/>
        </w:rPr>
        <w:t xml:space="preserve">ństwa Państwowym Gospodarstwem Leśnym Lasy Państwowe Nadleśnictwem Supraśl z siedzibą ul. Konarskiego 8A, 16-030 Supraśl, NIP 542-030-36-78, Regon 050026650 zwanym dalej „Zamawiającym” reprezentowanym przez Nadleśniczego Jarosława Karpiuka, </w:t>
      </w:r>
    </w:p>
    <w:p w14:paraId="47243E3F" w14:textId="77777777" w:rsidR="0051332A" w:rsidRPr="006D4E7D" w:rsidRDefault="0051332A">
      <w:pPr>
        <w:spacing w:line="276" w:lineRule="auto"/>
        <w:rPr>
          <w:rFonts w:ascii="Arial" w:eastAsia="Arial" w:hAnsi="Arial" w:cs="Arial"/>
          <w:color w:val="000000" w:themeColor="text1"/>
        </w:rPr>
      </w:pPr>
    </w:p>
    <w:p w14:paraId="5474E255" w14:textId="77777777" w:rsidR="0051332A" w:rsidRPr="006D4E7D" w:rsidRDefault="009C20E0">
      <w:pPr>
        <w:spacing w:line="276" w:lineRule="auto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a</w:t>
      </w:r>
    </w:p>
    <w:p w14:paraId="231BC2DA" w14:textId="77777777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…………………………………………………………………………………………………………………… z siedzibą …………………………………………………………………..; 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NIP …….………………</w:t>
      </w:r>
      <w:r w:rsidRPr="006D4E7D">
        <w:rPr>
          <w:rFonts w:ascii="Arial" w:hAnsi="Arial"/>
          <w:color w:val="000000" w:themeColor="text1"/>
          <w:lang w:val="de-DE"/>
        </w:rPr>
        <w:t xml:space="preserve">.., Regon: </w:t>
      </w:r>
      <w:r w:rsidRPr="006D4E7D">
        <w:rPr>
          <w:rFonts w:ascii="Arial" w:hAnsi="Arial"/>
          <w:color w:val="000000" w:themeColor="text1"/>
        </w:rPr>
        <w:t xml:space="preserve">…………………………., zwanym dalej „Wykonawcą” reprezentowanym przez …………………………. telefon /faks ……………………… </w:t>
      </w:r>
    </w:p>
    <w:p w14:paraId="7B0EF537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07E23EE3" w14:textId="77777777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Zamawiający i Wykonawca w dalszej części umowy będą zwani z osobna „Stroną”, łącznie zaś „</w:t>
      </w:r>
      <w:r w:rsidRPr="006D4E7D">
        <w:rPr>
          <w:rFonts w:ascii="Arial" w:hAnsi="Arial"/>
          <w:color w:val="000000" w:themeColor="text1"/>
          <w:lang w:val="it-IT"/>
        </w:rPr>
        <w:t>Stronami</w:t>
      </w:r>
      <w:r w:rsidRPr="006D4E7D">
        <w:rPr>
          <w:rFonts w:ascii="Arial" w:hAnsi="Arial"/>
          <w:color w:val="000000" w:themeColor="text1"/>
        </w:rPr>
        <w:t xml:space="preserve">”. </w:t>
      </w:r>
    </w:p>
    <w:p w14:paraId="0D934057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65181415" w14:textId="77777777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Strony zgodnie postanowiły, co następuje: </w:t>
      </w:r>
    </w:p>
    <w:p w14:paraId="5842BF39" w14:textId="77777777" w:rsidR="00280B4A" w:rsidRPr="006D4E7D" w:rsidRDefault="00280B4A" w:rsidP="00280B4A">
      <w:pPr>
        <w:pStyle w:val="Akapitzlist"/>
        <w:spacing w:after="240" w:line="276" w:lineRule="auto"/>
        <w:ind w:left="0"/>
        <w:jc w:val="both"/>
        <w:rPr>
          <w:rFonts w:ascii="Arial" w:hAnsi="Arial"/>
          <w:color w:val="000000" w:themeColor="text1"/>
        </w:rPr>
      </w:pPr>
    </w:p>
    <w:p w14:paraId="53B50A9E" w14:textId="1287741F" w:rsidR="00280B4A" w:rsidRPr="006D4E7D" w:rsidRDefault="00280B4A" w:rsidP="00280B4A">
      <w:pPr>
        <w:pStyle w:val="Akapitzlist"/>
        <w:spacing w:after="240" w:line="276" w:lineRule="auto"/>
        <w:ind w:left="0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ab/>
        <w:t>W wyniku przeprowadzenia postępowania o udzielenie zamówienia publicznego pn</w:t>
      </w:r>
      <w:r w:rsidRPr="00CC43EF">
        <w:rPr>
          <w:rFonts w:ascii="Arial" w:hAnsi="Arial"/>
          <w:color w:val="auto"/>
        </w:rPr>
        <w:t>. „</w:t>
      </w:r>
      <w:bookmarkStart w:id="0" w:name="_Hlk131510901"/>
      <w:r w:rsidRPr="00CC43EF">
        <w:rPr>
          <w:rFonts w:ascii="Arial" w:hAnsi="Arial"/>
          <w:color w:val="auto"/>
        </w:rPr>
        <w:t xml:space="preserve">Roboty uzupełniające przy </w:t>
      </w:r>
      <w:r w:rsidRPr="00CC43EF">
        <w:rPr>
          <w:rFonts w:ascii="Arial" w:hAnsi="Arial" w:cs="Arial"/>
          <w:color w:val="auto"/>
        </w:rPr>
        <w:t>budynku biurowym stanowiącym siedzibę Nadleśnictwa oraz zagospodarowaniu terenu wokół niego</w:t>
      </w:r>
      <w:bookmarkEnd w:id="0"/>
      <w:r w:rsidRPr="00CC43EF">
        <w:rPr>
          <w:rFonts w:ascii="Arial" w:hAnsi="Arial" w:cs="Arial"/>
          <w:color w:val="auto"/>
        </w:rPr>
        <w:t xml:space="preserve">” </w:t>
      </w:r>
      <w:r w:rsidRPr="006D4E7D">
        <w:rPr>
          <w:rFonts w:ascii="Arial" w:hAnsi="Arial"/>
          <w:color w:val="000000" w:themeColor="text1"/>
        </w:rPr>
        <w:t>w trybie ogłoszenia</w:t>
      </w:r>
      <w:r w:rsidR="005A3D45" w:rsidRPr="006D4E7D">
        <w:rPr>
          <w:rFonts w:ascii="Arial" w:hAnsi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o zamówieniu, przeprowadzonym na podstawie Zarządzenia nr 3/2021 Nadleśniczego Nadleśnictwa Supraśl z dnia 4 stycznia 2021 r. ze zm. w sprawie zasad udzielania zamówień publicznych na potrzeby Nadleśnictwa Supraśl, których wartość jest niższa niż kwota 130000 złotych została zawarta umowa następującej treści</w:t>
      </w:r>
      <w:r w:rsidR="002C2197" w:rsidRPr="006D4E7D">
        <w:rPr>
          <w:rFonts w:ascii="Arial" w:hAnsi="Arial"/>
          <w:color w:val="000000" w:themeColor="text1"/>
        </w:rPr>
        <w:t>:</w:t>
      </w:r>
    </w:p>
    <w:p w14:paraId="15360045" w14:textId="77777777" w:rsidR="00280B4A" w:rsidRPr="006D4E7D" w:rsidRDefault="00280B4A">
      <w:pPr>
        <w:spacing w:line="276" w:lineRule="auto"/>
        <w:jc w:val="center"/>
        <w:rPr>
          <w:rFonts w:ascii="Arial" w:hAnsi="Arial"/>
          <w:color w:val="000000" w:themeColor="text1"/>
        </w:rPr>
      </w:pPr>
    </w:p>
    <w:p w14:paraId="659EBFCB" w14:textId="28606601" w:rsidR="0051332A" w:rsidRPr="006D4E7D" w:rsidRDefault="009C20E0">
      <w:pPr>
        <w:spacing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§ 1</w:t>
      </w:r>
    </w:p>
    <w:p w14:paraId="1630C343" w14:textId="77777777" w:rsidR="0051332A" w:rsidRPr="006D4E7D" w:rsidRDefault="009C20E0">
      <w:pPr>
        <w:spacing w:after="240"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Zakres przedmiotu umowy</w:t>
      </w:r>
    </w:p>
    <w:p w14:paraId="12AEA4F7" w14:textId="77777777" w:rsidR="00280B4A" w:rsidRPr="006D4E7D" w:rsidRDefault="009C20E0" w:rsidP="00280B4A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Przedmiotem niniejszej umowy jest wykonanie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budowlanych polegających</w:t>
      </w:r>
      <w:r w:rsidRPr="006D4E7D">
        <w:rPr>
          <w:rFonts w:ascii="Arial" w:eastAsia="Arial" w:hAnsi="Arial" w:cs="Arial"/>
          <w:color w:val="000000" w:themeColor="text1"/>
        </w:rPr>
        <w:br/>
      </w:r>
      <w:r w:rsidR="00280B4A" w:rsidRPr="006D4E7D">
        <w:rPr>
          <w:rFonts w:ascii="Arial" w:hAnsi="Arial"/>
          <w:color w:val="000000" w:themeColor="text1"/>
        </w:rPr>
        <w:t>na wykonaniu instalacji elektrycznych, a w szczególności:</w:t>
      </w:r>
    </w:p>
    <w:p w14:paraId="07BA9414" w14:textId="74130BFD" w:rsidR="00280B4A" w:rsidRPr="006D4E7D" w:rsidRDefault="00280B4A" w:rsidP="00280B4A">
      <w:pPr>
        <w:pStyle w:val="Akapitzlist"/>
        <w:spacing w:line="276" w:lineRule="auto"/>
        <w:ind w:left="284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- r</w:t>
      </w:r>
      <w:r w:rsidRPr="006D4E7D">
        <w:rPr>
          <w:rFonts w:ascii="Arial" w:hAnsi="Arial" w:hint="eastAsia"/>
          <w:color w:val="000000" w:themeColor="text1"/>
        </w:rPr>
        <w:t>ozbudowa rozdzielnic elektrycznych</w:t>
      </w:r>
      <w:r w:rsidRPr="006D4E7D">
        <w:rPr>
          <w:rFonts w:ascii="Arial" w:hAnsi="Arial"/>
          <w:color w:val="000000" w:themeColor="text1"/>
        </w:rPr>
        <w:t>,</w:t>
      </w:r>
    </w:p>
    <w:p w14:paraId="1BCF680F" w14:textId="599FDACE" w:rsidR="00280B4A" w:rsidRPr="006D4E7D" w:rsidRDefault="00280B4A" w:rsidP="00280B4A">
      <w:pPr>
        <w:pStyle w:val="Akapitzlist"/>
        <w:spacing w:line="276" w:lineRule="auto"/>
        <w:ind w:left="284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- i</w:t>
      </w:r>
      <w:r w:rsidRPr="006D4E7D">
        <w:rPr>
          <w:rFonts w:ascii="Arial" w:hAnsi="Arial" w:hint="eastAsia"/>
          <w:color w:val="000000" w:themeColor="text1"/>
        </w:rPr>
        <w:t>nstalacja oświetlenia zewnętrznego</w:t>
      </w:r>
      <w:r w:rsidRPr="006D4E7D">
        <w:rPr>
          <w:rFonts w:ascii="Arial" w:hAnsi="Arial"/>
          <w:color w:val="000000" w:themeColor="text1"/>
        </w:rPr>
        <w:t>,</w:t>
      </w:r>
    </w:p>
    <w:p w14:paraId="282A5D35" w14:textId="6D1929F2" w:rsidR="00A90BDB" w:rsidRPr="006D4E7D" w:rsidRDefault="00280B4A" w:rsidP="00280B4A">
      <w:pPr>
        <w:pStyle w:val="Akapitzlist"/>
        <w:spacing w:line="276" w:lineRule="auto"/>
        <w:ind w:left="284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- i</w:t>
      </w:r>
      <w:r w:rsidRPr="006D4E7D">
        <w:rPr>
          <w:rFonts w:ascii="Arial" w:hAnsi="Arial" w:hint="eastAsia"/>
          <w:color w:val="000000" w:themeColor="text1"/>
        </w:rPr>
        <w:t>nstalacja vide</w:t>
      </w:r>
      <w:r w:rsidR="005A3D45" w:rsidRPr="006D4E7D">
        <w:rPr>
          <w:rFonts w:ascii="Arial" w:hAnsi="Arial"/>
          <w:color w:val="000000" w:themeColor="text1"/>
        </w:rPr>
        <w:t>o,</w:t>
      </w:r>
    </w:p>
    <w:p w14:paraId="136C6415" w14:textId="24C11920" w:rsidR="00F22813" w:rsidRPr="006D4E7D" w:rsidRDefault="00F22813" w:rsidP="00F22813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6D4E7D">
        <w:rPr>
          <w:rFonts w:ascii="Arial" w:hAnsi="Arial" w:cs="Arial"/>
          <w:color w:val="000000" w:themeColor="text1"/>
        </w:rPr>
        <w:lastRenderedPageBreak/>
        <w:t>w</w:t>
      </w:r>
      <w:r w:rsidR="00A90BDB" w:rsidRPr="006D4E7D">
        <w:rPr>
          <w:rFonts w:ascii="Arial" w:hAnsi="Arial" w:cs="Arial"/>
          <w:color w:val="000000" w:themeColor="text1"/>
        </w:rPr>
        <w:t xml:space="preserve"> budynku przeznaczonym na siedzibę Nadleśnictwa Supraśl, zlokalizowan</w:t>
      </w:r>
      <w:r w:rsidRPr="006D4E7D">
        <w:rPr>
          <w:rFonts w:ascii="Arial" w:hAnsi="Arial" w:cs="Arial"/>
          <w:color w:val="000000" w:themeColor="text1"/>
        </w:rPr>
        <w:t>ym</w:t>
      </w:r>
      <w:r w:rsidR="005A3D45" w:rsidRPr="006D4E7D">
        <w:rPr>
          <w:rFonts w:ascii="Arial" w:hAnsi="Arial" w:cs="Arial"/>
          <w:color w:val="000000" w:themeColor="text1"/>
        </w:rPr>
        <w:br/>
      </w:r>
      <w:r w:rsidR="00A90BDB" w:rsidRPr="006D4E7D">
        <w:rPr>
          <w:rFonts w:ascii="Arial" w:hAnsi="Arial" w:cs="Arial"/>
          <w:color w:val="000000" w:themeColor="text1"/>
        </w:rPr>
        <w:t>w Supraślu przy ulicy Podsupraśl 8, gmina Supraśl, powiat białostocki, województwo podlaskie, na części działki o nr ewidencyjnym gruntu 364/</w:t>
      </w:r>
      <w:r w:rsidR="00E51142">
        <w:rPr>
          <w:rFonts w:ascii="Arial" w:hAnsi="Arial" w:cs="Arial"/>
          <w:color w:val="000000" w:themeColor="text1"/>
        </w:rPr>
        <w:t>3</w:t>
      </w:r>
      <w:r w:rsidR="00A90BDB" w:rsidRPr="006D4E7D">
        <w:rPr>
          <w:rFonts w:ascii="Arial" w:hAnsi="Arial" w:cs="Arial"/>
          <w:color w:val="000000" w:themeColor="text1"/>
        </w:rPr>
        <w:t xml:space="preserve"> położonej w obrębie Jałówka, </w:t>
      </w:r>
      <w:r w:rsidRPr="006D4E7D">
        <w:rPr>
          <w:rFonts w:ascii="Arial" w:hAnsi="Arial" w:cs="Arial"/>
          <w:color w:val="000000" w:themeColor="text1"/>
        </w:rPr>
        <w:t>a także wokół niego.</w:t>
      </w:r>
    </w:p>
    <w:p w14:paraId="0DA49791" w14:textId="77777777" w:rsidR="0051332A" w:rsidRPr="006D4E7D" w:rsidRDefault="009C20E0">
      <w:pPr>
        <w:numPr>
          <w:ilvl w:val="1"/>
          <w:numId w:val="2"/>
        </w:numPr>
        <w:suppressAutoHyphens/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Nazwy i kody dotyczące przedmiotu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 określone zgodnie ze Wsp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lnym Słownikiem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wień </w:t>
      </w:r>
      <w:r w:rsidRPr="006D4E7D">
        <w:rPr>
          <w:rFonts w:ascii="Arial" w:hAnsi="Arial"/>
          <w:color w:val="000000" w:themeColor="text1"/>
          <w:lang w:val="pt-PT"/>
        </w:rPr>
        <w:t>(CPV):</w:t>
      </w:r>
    </w:p>
    <w:p w14:paraId="7E574507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45000000-7 - Roboty budowlane, </w:t>
      </w:r>
    </w:p>
    <w:p w14:paraId="750015F3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45100000-8 - Przygotowanie terenu pod budowę,</w:t>
      </w:r>
    </w:p>
    <w:p w14:paraId="4620BD01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45310000-3 Roboty instalacyjne elektryczne,</w:t>
      </w:r>
    </w:p>
    <w:p w14:paraId="70FFAC59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45311100-1 Roboty w zakresie okablowania elektrycznego,</w:t>
      </w:r>
    </w:p>
    <w:p w14:paraId="1B83BC22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45311200-2 Roboty w zakresie instalacji elektrycznych,</w:t>
      </w:r>
    </w:p>
    <w:p w14:paraId="27D52A1D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45314310-7 Układanie kabli,</w:t>
      </w:r>
    </w:p>
    <w:p w14:paraId="37BD5222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45315300-1 Instalacje zasilania elektrycznego,</w:t>
      </w:r>
    </w:p>
    <w:p w14:paraId="506CC437" w14:textId="77777777" w:rsidR="0051332A" w:rsidRPr="006D4E7D" w:rsidRDefault="009C20E0">
      <w:pPr>
        <w:suppressAutoHyphens/>
        <w:spacing w:before="120" w:line="276" w:lineRule="auto"/>
        <w:ind w:left="284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45317300-5 Instalowanie elektrycznych urządzeń rozdzielczych.</w:t>
      </w:r>
    </w:p>
    <w:p w14:paraId="77B054CF" w14:textId="4165DF47" w:rsidR="0051332A" w:rsidRPr="006D4E7D" w:rsidRDefault="009C20E0">
      <w:pPr>
        <w:numPr>
          <w:ilvl w:val="1"/>
          <w:numId w:val="2"/>
        </w:numPr>
        <w:suppressAutoHyphens/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Szczegółowy zakres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będących przedmiotem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 określony został</w:t>
      </w:r>
      <w:r w:rsidRPr="006D4E7D">
        <w:rPr>
          <w:rFonts w:ascii="Arial" w:hAnsi="Arial"/>
          <w:color w:val="000000" w:themeColor="text1"/>
        </w:rPr>
        <w:br/>
      </w:r>
      <w:r w:rsidR="005A3D45" w:rsidRPr="006D4E7D">
        <w:rPr>
          <w:rFonts w:ascii="Arial" w:hAnsi="Arial"/>
          <w:color w:val="000000" w:themeColor="text1"/>
        </w:rPr>
        <w:t>w</w:t>
      </w:r>
      <w:r w:rsidRPr="006D4E7D">
        <w:rPr>
          <w:rFonts w:ascii="Arial" w:hAnsi="Arial"/>
          <w:color w:val="000000" w:themeColor="text1"/>
        </w:rPr>
        <w:t xml:space="preserve"> dokumentacji projektowej, specyfikacji technicznej wykonania i odbioru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 stanowią załącznik</w:t>
      </w:r>
      <w:r w:rsidR="005A3D45" w:rsidRPr="006D4E7D">
        <w:rPr>
          <w:rFonts w:ascii="Arial" w:hAnsi="Arial"/>
          <w:color w:val="000000" w:themeColor="text1"/>
        </w:rPr>
        <w:t xml:space="preserve"> do</w:t>
      </w:r>
      <w:r w:rsidRPr="006D4E7D">
        <w:rPr>
          <w:rFonts w:ascii="Arial" w:hAnsi="Arial"/>
          <w:color w:val="000000" w:themeColor="text1"/>
        </w:rPr>
        <w:t xml:space="preserve"> niniejszej umowy.</w:t>
      </w:r>
    </w:p>
    <w:p w14:paraId="42B27971" w14:textId="77777777" w:rsidR="0051332A" w:rsidRPr="006D4E7D" w:rsidRDefault="009C20E0">
      <w:pPr>
        <w:numPr>
          <w:ilvl w:val="1"/>
          <w:numId w:val="2"/>
        </w:numPr>
        <w:suppressAutoHyphens/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Wykonawca oświadcza, iż jest mu wiadome, że Zamawiający podlega procesowi certyfikacji według standard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określonych przez FSC</w:t>
      </w:r>
      <w:r w:rsidRPr="006D4E7D">
        <w:rPr>
          <w:rFonts w:ascii="Arial" w:hAnsi="Arial"/>
          <w:color w:val="000000" w:themeColor="text1"/>
          <w:vertAlign w:val="superscript"/>
        </w:rPr>
        <w:t>®</w:t>
      </w:r>
      <w:r w:rsidRPr="006D4E7D">
        <w:rPr>
          <w:rFonts w:ascii="Arial" w:hAnsi="Arial"/>
          <w:color w:val="000000" w:themeColor="text1"/>
        </w:rPr>
        <w:t xml:space="preserve"> (Forest Stewardship Council) oraz PEFC Council™ (Programme for the Endorsement of Forest Certification Schemes). Wykonawca zobowiązany jest do umożliwienia przeprowadzenia prac audytorom FSC</w:t>
      </w:r>
      <w:r w:rsidRPr="006D4E7D">
        <w:rPr>
          <w:rFonts w:ascii="Arial" w:hAnsi="Arial"/>
          <w:color w:val="000000" w:themeColor="text1"/>
          <w:vertAlign w:val="superscript"/>
        </w:rPr>
        <w:t>®</w:t>
      </w:r>
      <w:r w:rsidRPr="006D4E7D">
        <w:rPr>
          <w:rFonts w:ascii="Arial" w:hAnsi="Arial"/>
          <w:color w:val="000000" w:themeColor="text1"/>
        </w:rPr>
        <w:t xml:space="preserve"> (Forest Stewardship Council) oraz PEFC Council™ (Programme for the Endorsement of Forest Certification Schemes)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w zakresie certyfikacji w trakcie realizacji przedmiotu umowy.</w:t>
      </w:r>
    </w:p>
    <w:p w14:paraId="53E9C1C9" w14:textId="6AFE0FE6" w:rsidR="0051332A" w:rsidRPr="006D4E7D" w:rsidRDefault="009C20E0">
      <w:pPr>
        <w:numPr>
          <w:ilvl w:val="1"/>
          <w:numId w:val="2"/>
        </w:numPr>
        <w:suppressAutoHyphens/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Zamawiający jest uprawniony zlecić Wykonawcy dodatkowy zakres rzeczowy obejmujący czynności takie same (analogiczne), jak wskazane w </w:t>
      </w:r>
      <w:r w:rsidR="005A3D45" w:rsidRPr="006D4E7D">
        <w:rPr>
          <w:rFonts w:ascii="Arial" w:hAnsi="Arial"/>
          <w:color w:val="000000" w:themeColor="text1"/>
        </w:rPr>
        <w:t>dokumentacji projektowej</w:t>
      </w:r>
      <w:r w:rsidRPr="006D4E7D">
        <w:rPr>
          <w:rFonts w:ascii="Arial" w:hAnsi="Arial"/>
          <w:color w:val="000000" w:themeColor="text1"/>
        </w:rPr>
        <w:t xml:space="preserve"> („Opcja”). Przedmiotem Opcji będą prace analogiczne, jak opisane w </w:t>
      </w:r>
      <w:r w:rsidR="005A3D45" w:rsidRPr="006D4E7D">
        <w:rPr>
          <w:rFonts w:ascii="Arial" w:hAnsi="Arial"/>
          <w:color w:val="000000" w:themeColor="text1"/>
        </w:rPr>
        <w:t>dokumentacji projektowej</w:t>
      </w:r>
      <w:r w:rsidRPr="006D4E7D">
        <w:rPr>
          <w:rFonts w:ascii="Arial" w:hAnsi="Arial"/>
          <w:color w:val="000000" w:themeColor="text1"/>
        </w:rPr>
        <w:t xml:space="preserve"> (i wycenione przez Wykonawcę w kosztorysie ofertowym stanowiącym część Oferty). W ramach Opcji, wedle wyboru Zamawiającego, mogą zostać zlecone wszystkie, niekt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re lub jedna z prac wskazanych w </w:t>
      </w:r>
      <w:r w:rsidR="005A3D45" w:rsidRPr="006D4E7D">
        <w:rPr>
          <w:rFonts w:ascii="Arial" w:hAnsi="Arial"/>
          <w:color w:val="000000" w:themeColor="text1"/>
        </w:rPr>
        <w:t xml:space="preserve">dokumentacji projektowej </w:t>
      </w:r>
      <w:r w:rsidRPr="006D4E7D">
        <w:rPr>
          <w:rFonts w:ascii="Arial" w:hAnsi="Arial"/>
          <w:color w:val="000000" w:themeColor="text1"/>
        </w:rPr>
        <w:t xml:space="preserve">(i wycenionych przez Wykonawcę w kosztorysie </w:t>
      </w:r>
      <w:r w:rsidRPr="006D4E7D">
        <w:rPr>
          <w:rFonts w:ascii="Arial" w:hAnsi="Arial"/>
          <w:color w:val="000000" w:themeColor="text1"/>
          <w:shd w:val="clear" w:color="auto" w:fill="FFFFFF"/>
        </w:rPr>
        <w:t>ofertowym stanowiącym część Oferty). Zamawiający nie jest zobowiązany do zlecenia prac objętych przedmiotem Opcji, a Wykonawcy nie służy roszczenie o ich zlecenie. Prace będące przedmiotem Opcji mogą zostać zlecone w ilości stanowiącej r</w:t>
      </w:r>
      <w:r w:rsidRPr="006D4E7D">
        <w:rPr>
          <w:rFonts w:ascii="Arial" w:hAnsi="Arial"/>
          <w:color w:val="000000" w:themeColor="text1"/>
          <w:shd w:val="clear" w:color="auto" w:fill="FFFFFF"/>
          <w:lang w:val="es-ES_tradnl"/>
        </w:rPr>
        <w:t>ó</w:t>
      </w:r>
      <w:r w:rsidRPr="006D4E7D">
        <w:rPr>
          <w:rFonts w:ascii="Arial" w:hAnsi="Arial"/>
          <w:color w:val="000000" w:themeColor="text1"/>
          <w:shd w:val="clear" w:color="auto" w:fill="FFFFFF"/>
        </w:rPr>
        <w:t xml:space="preserve">wnowartość do </w:t>
      </w:r>
      <w:r w:rsidR="005A3D45" w:rsidRPr="006D4E7D">
        <w:rPr>
          <w:rFonts w:ascii="Arial" w:hAnsi="Arial"/>
          <w:color w:val="000000" w:themeColor="text1"/>
          <w:shd w:val="clear" w:color="auto" w:fill="FFFFFF"/>
        </w:rPr>
        <w:t>4</w:t>
      </w:r>
      <w:r w:rsidRPr="006D4E7D">
        <w:rPr>
          <w:rFonts w:ascii="Arial" w:hAnsi="Arial"/>
          <w:color w:val="000000" w:themeColor="text1"/>
          <w:shd w:val="clear" w:color="auto" w:fill="FFFFFF"/>
        </w:rPr>
        <w:t xml:space="preserve">0 % wartości przedmiotu umowy określonej zgodnie z § 7 ust. 1 pkt 3. Podstawą określenia wartości prac zleconych w ramach Opcji </w:t>
      </w:r>
      <w:bookmarkStart w:id="1" w:name="_Hlk43744379"/>
      <w:r w:rsidRPr="006D4E7D">
        <w:rPr>
          <w:rFonts w:ascii="Arial" w:hAnsi="Arial"/>
          <w:color w:val="000000" w:themeColor="text1"/>
          <w:shd w:val="clear" w:color="auto" w:fill="FFFFFF"/>
        </w:rPr>
        <w:t xml:space="preserve">(w celu określenia jej zakresu) </w:t>
      </w:r>
      <w:bookmarkEnd w:id="1"/>
      <w:r w:rsidRPr="006D4E7D">
        <w:rPr>
          <w:rFonts w:ascii="Arial" w:hAnsi="Arial"/>
          <w:color w:val="000000" w:themeColor="text1"/>
          <w:shd w:val="clear" w:color="auto" w:fill="FFFFFF"/>
        </w:rPr>
        <w:t>będą ceny jednostkowe poszczeg</w:t>
      </w:r>
      <w:r w:rsidRPr="006D4E7D">
        <w:rPr>
          <w:rFonts w:ascii="Arial" w:hAnsi="Arial"/>
          <w:color w:val="000000" w:themeColor="text1"/>
          <w:shd w:val="clear" w:color="auto" w:fill="FFFFFF"/>
          <w:lang w:val="es-ES_tradnl"/>
        </w:rPr>
        <w:t>ó</w:t>
      </w:r>
      <w:r w:rsidRPr="006D4E7D">
        <w:rPr>
          <w:rFonts w:ascii="Arial" w:hAnsi="Arial"/>
          <w:color w:val="000000" w:themeColor="text1"/>
          <w:shd w:val="clear" w:color="auto" w:fill="FFFFFF"/>
        </w:rPr>
        <w:t>lnych prac</w:t>
      </w:r>
      <w:r w:rsidR="003261E8" w:rsidRPr="006D4E7D">
        <w:rPr>
          <w:rFonts w:ascii="Arial" w:hAnsi="Arial"/>
          <w:color w:val="000000" w:themeColor="text1"/>
          <w:shd w:val="clear" w:color="auto" w:fill="FFFFFF"/>
        </w:rPr>
        <w:t>,</w:t>
      </w:r>
      <w:r w:rsidRPr="006D4E7D">
        <w:rPr>
          <w:rFonts w:ascii="Arial" w:hAnsi="Arial"/>
          <w:color w:val="000000" w:themeColor="text1"/>
          <w:shd w:val="clear" w:color="auto" w:fill="FFFFFF"/>
        </w:rPr>
        <w:t xml:space="preserve"> zawarte w kosztorysie ofertowym stanowiącym część Oferty. Zamawiający przewiduje</w:t>
      </w:r>
      <w:r w:rsidRPr="006D4E7D">
        <w:rPr>
          <w:rFonts w:ascii="Arial" w:hAnsi="Arial"/>
          <w:color w:val="000000" w:themeColor="text1"/>
        </w:rPr>
        <w:t xml:space="preserve"> możliwość skorzystania</w:t>
      </w:r>
      <w:r w:rsidR="005A3D45" w:rsidRPr="006D4E7D">
        <w:rPr>
          <w:rFonts w:ascii="Arial" w:eastAsia="Arial" w:hAnsi="Arial" w:cs="Arial"/>
          <w:color w:val="000000" w:themeColor="text1"/>
        </w:rPr>
        <w:t xml:space="preserve"> </w:t>
      </w:r>
      <w:r w:rsidRPr="006D4E7D">
        <w:rPr>
          <w:rFonts w:ascii="Arial" w:hAnsi="Arial"/>
          <w:color w:val="000000" w:themeColor="text1"/>
        </w:rPr>
        <w:t>z Opcji w przypadku wystąpienia potrzeby zwiększenia zakresu rzeczowego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budowlanych stanowiących przedmiot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wienia.</w:t>
      </w:r>
    </w:p>
    <w:p w14:paraId="50F57B34" w14:textId="77777777" w:rsidR="0051332A" w:rsidRPr="006D4E7D" w:rsidRDefault="0051332A">
      <w:pPr>
        <w:spacing w:line="276" w:lineRule="auto"/>
        <w:jc w:val="center"/>
        <w:rPr>
          <w:rFonts w:ascii="Arial" w:eastAsia="Arial" w:hAnsi="Arial" w:cs="Arial"/>
          <w:color w:val="000000" w:themeColor="text1"/>
        </w:rPr>
      </w:pPr>
    </w:p>
    <w:p w14:paraId="74845B98" w14:textId="77777777" w:rsidR="0051332A" w:rsidRPr="006D4E7D" w:rsidRDefault="009C20E0">
      <w:pPr>
        <w:spacing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§ 2</w:t>
      </w:r>
    </w:p>
    <w:p w14:paraId="14BAD107" w14:textId="77777777" w:rsidR="0051332A" w:rsidRPr="006D4E7D" w:rsidRDefault="009C20E0">
      <w:pPr>
        <w:spacing w:after="240"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Obowiązki Stron</w:t>
      </w:r>
    </w:p>
    <w:p w14:paraId="5DF1C84B" w14:textId="2FB4DC72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Wykonawca zobowiązuje się wykonać przedmiot umowy z należytą </w:t>
      </w:r>
      <w:r w:rsidRPr="006D4E7D">
        <w:rPr>
          <w:rFonts w:ascii="Arial" w:hAnsi="Arial"/>
          <w:color w:val="000000" w:themeColor="text1"/>
          <w:lang w:val="it-IT"/>
        </w:rPr>
        <w:t>staranno</w:t>
      </w:r>
      <w:r w:rsidRPr="006D4E7D">
        <w:rPr>
          <w:rFonts w:ascii="Arial" w:hAnsi="Arial"/>
          <w:color w:val="000000" w:themeColor="text1"/>
        </w:rPr>
        <w:t>ścią, zgodnie z wymaganiami zawartymi w dokumentacji projektowej, specyfikacji technicznej wykonania i odbioru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 warunkami wynikającymi z obowiązujących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wiedzą techniczną i sztuką budowlaną, normami, etyką zawodową, postanowieniami umowy oraz uzgodnieniami Stron umowy dokonanymi w czasie realizacji przedmiotu umowy.</w:t>
      </w:r>
    </w:p>
    <w:p w14:paraId="1F9DBB6A" w14:textId="77777777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Wykonawca oświadcza, że przed podpisaniem umowy dokonał </w:t>
      </w:r>
      <w:r w:rsidRPr="006D4E7D">
        <w:rPr>
          <w:rFonts w:ascii="Arial" w:hAnsi="Arial"/>
          <w:color w:val="000000" w:themeColor="text1"/>
          <w:lang w:val="it-IT"/>
        </w:rPr>
        <w:t>ogl</w:t>
      </w:r>
      <w:r w:rsidRPr="006D4E7D">
        <w:rPr>
          <w:rFonts w:ascii="Arial" w:hAnsi="Arial"/>
          <w:color w:val="000000" w:themeColor="text1"/>
        </w:rPr>
        <w:t>ędzin terenu budowy, zapoznał się z dokumentacją, o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rej mowa w ust. 1 i nie wnosi do niej zastrzeżeń.</w:t>
      </w:r>
    </w:p>
    <w:p w14:paraId="012BA701" w14:textId="40F5B2DF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Wszystkie materiały, narzędzia i urządzenia, niezbędne do wykonania przedmiotu umowy Wykonawca zakupi i dostarczy do miejsca wbudowania, na własny koszt.  </w:t>
      </w:r>
    </w:p>
    <w:p w14:paraId="02B28E82" w14:textId="77777777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Wykonawca zapewnia, że wszystkie materiały, narzędzia i urządzenia użyte do realizacji przedmiotu umowy będą wysokiej jakości, to znaczy będą posiadały oznaczenie co najmniej pierwszego gatunku jakości. </w:t>
      </w:r>
    </w:p>
    <w:p w14:paraId="1711CD19" w14:textId="77777777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Wykonawca zapewnia, że wszystkie wyroby, narzędzia i materiały, wykorzystane do realizacji przedmiotu umowy, będą posiadały wymagane prawem dowody dopuszczenia do obrotu i stosowania w budownictwie, określone w ustawie z dnia 7 lipca 1994 r. Prawo budowlane (tekst jednolity Dz. U. z 2021 r., poz. 2351</w:t>
      </w:r>
      <w:r w:rsidRPr="006D4E7D">
        <w:rPr>
          <w:rFonts w:ascii="Arial" w:hAnsi="Arial"/>
          <w:color w:val="000000" w:themeColor="text1"/>
          <w:lang w:val="nl-NL"/>
        </w:rPr>
        <w:t xml:space="preserve"> ze zm.), ustawie z dnia 16 kwietnia 2004 r. o wyrobach budowlanych (tekst jednolity Dz. U. z 202</w:t>
      </w:r>
      <w:r w:rsidRPr="006D4E7D">
        <w:rPr>
          <w:rFonts w:ascii="Arial" w:hAnsi="Arial"/>
          <w:color w:val="000000" w:themeColor="text1"/>
        </w:rPr>
        <w:t>1 r., poz. 1213) oraz przepisach wykonawczych do tych ustaw, a także będą odpowiadały wymaganiom dokumentacji.</w:t>
      </w:r>
    </w:p>
    <w:p w14:paraId="20F5FC14" w14:textId="77777777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Na każde żądanie Zamawiającego, Wykonawca obowiązany jest okazać certyfikat bezpieczeństwa, deklarację zgodności lub certyfikat zgodności z polską normą lub aprobatę techniczną dotyczącą używanych materiałów i urządzeń.</w:t>
      </w:r>
    </w:p>
    <w:p w14:paraId="17D45B1B" w14:textId="1E7579F6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Na żądanie Zamawiającego wyroby i materiały mogą być poddane badaniom sprawdzającym. Wykonawca zapewni urządzenia, instrumenty, robociznę</w:t>
      </w:r>
      <w:r w:rsidR="002C2197" w:rsidRPr="006D4E7D">
        <w:rPr>
          <w:rFonts w:ascii="Arial" w:hAnsi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  <w:lang w:val="it-IT"/>
        </w:rPr>
        <w:t>i</w:t>
      </w:r>
      <w:r w:rsidR="00220569" w:rsidRPr="006D4E7D">
        <w:rPr>
          <w:rFonts w:ascii="Arial" w:hAnsi="Arial"/>
          <w:color w:val="000000" w:themeColor="text1"/>
          <w:lang w:val="it-IT"/>
        </w:rPr>
        <w:t xml:space="preserve"> </w:t>
      </w:r>
      <w:r w:rsidRPr="006D4E7D">
        <w:rPr>
          <w:rFonts w:ascii="Arial" w:hAnsi="Arial"/>
          <w:color w:val="000000" w:themeColor="text1"/>
          <w:lang w:val="it-IT"/>
        </w:rPr>
        <w:t>materia</w:t>
      </w:r>
      <w:r w:rsidRPr="006D4E7D">
        <w:rPr>
          <w:rFonts w:ascii="Arial" w:hAnsi="Arial"/>
          <w:color w:val="000000" w:themeColor="text1"/>
        </w:rPr>
        <w:t>ły potrzebne do wykonania lub pobrania pr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bek oraz dostarczy wymagane pr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bki wyrob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materiałów do zbadania ich jakości. Wszystkie pr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bki wyrob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  <w:lang w:val="it-IT"/>
        </w:rPr>
        <w:t>i materia</w:t>
      </w:r>
      <w:r w:rsidRPr="006D4E7D">
        <w:rPr>
          <w:rFonts w:ascii="Arial" w:hAnsi="Arial"/>
          <w:color w:val="000000" w:themeColor="text1"/>
        </w:rPr>
        <w:t xml:space="preserve">łów dostarczy do badań na własny koszt Wykonawca. Wykonawca będzie ponosić koszty badań dodatkowych, jeśli wykażą </w:t>
      </w:r>
      <w:r w:rsidRPr="006D4E7D">
        <w:rPr>
          <w:rFonts w:ascii="Arial" w:hAnsi="Arial"/>
          <w:color w:val="000000" w:themeColor="text1"/>
          <w:lang w:val="it-IT"/>
        </w:rPr>
        <w:t xml:space="preserve">one, </w:t>
      </w:r>
      <w:r w:rsidRPr="006D4E7D">
        <w:rPr>
          <w:rFonts w:ascii="Arial" w:hAnsi="Arial"/>
          <w:color w:val="000000" w:themeColor="text1"/>
        </w:rPr>
        <w:t>że jakość wyrob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  <w:lang w:val="it-IT"/>
        </w:rPr>
        <w:t>i materia</w:t>
      </w:r>
      <w:r w:rsidRPr="006D4E7D">
        <w:rPr>
          <w:rFonts w:ascii="Arial" w:hAnsi="Arial"/>
          <w:color w:val="000000" w:themeColor="text1"/>
        </w:rPr>
        <w:t>łów jest niezgodna z wymaganiami niezbędnymi przy realizacji przedmiotu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wienia. </w:t>
      </w:r>
    </w:p>
    <w:p w14:paraId="48B7CFBF" w14:textId="77777777" w:rsidR="0051332A" w:rsidRPr="006D4E7D" w:rsidRDefault="009C20E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Do obowiązk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Wykonawcy należy:</w:t>
      </w:r>
    </w:p>
    <w:p w14:paraId="4EA9A5AB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zabezpieczenie terenu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oraz zorganizowanie dla swoich potrzeb i na własny koszt zaplecza budowy, dozoru swojego mienia znajdującego się na terenie budowy oraz ponoszenia pełnej odpowiedzialności za szkody powstałe w czasie trwania tego zabezpieczenia,</w:t>
      </w:r>
    </w:p>
    <w:p w14:paraId="5D457A05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zabezpieczenie, oznakowanie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t oraz dbanie o stan techniczny i prawidłowe oznakowanie przez cały czas trwania realizacji przedmiotu umowy oraz ponoszenie pełnej odpowiedzialności za teren budowy od chwili przejęcia </w:t>
      </w:r>
      <w:r w:rsidRPr="006D4E7D">
        <w:rPr>
          <w:rFonts w:ascii="Arial" w:hAnsi="Arial"/>
          <w:color w:val="000000" w:themeColor="text1"/>
        </w:rPr>
        <w:lastRenderedPageBreak/>
        <w:t>terenu budowy do dokonania końcowego protokolarnego odbioru terenu przez Zamawiającego,</w:t>
      </w:r>
    </w:p>
    <w:p w14:paraId="4D66F70B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składowanie wszelkich urządzeń pomocniczych, zbędnych materiałów, związanych z wykonywanymi robotami, w miejscach wskazanych przez Zamawiającego,</w:t>
      </w:r>
    </w:p>
    <w:p w14:paraId="02204A0D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utrzymywanie porządku na terenie prowadzonych przez siebie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</w:t>
      </w:r>
    </w:p>
    <w:p w14:paraId="2BC57B2A" w14:textId="25564E2F" w:rsidR="0051332A" w:rsidRPr="006D4E7D" w:rsidRDefault="009C20E0">
      <w:pPr>
        <w:pStyle w:val="Lista3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</w:rPr>
        <w:t>zawiad</w:t>
      </w:r>
      <w:r w:rsidR="002C2197" w:rsidRPr="006D4E7D">
        <w:rPr>
          <w:rFonts w:ascii="Arial" w:hAnsi="Arial"/>
          <w:color w:val="000000" w:themeColor="text1"/>
          <w:sz w:val="24"/>
          <w:szCs w:val="24"/>
        </w:rPr>
        <w:t>amianie</w:t>
      </w:r>
      <w:r w:rsidRPr="006D4E7D">
        <w:rPr>
          <w:rFonts w:ascii="Arial" w:hAnsi="Arial"/>
          <w:color w:val="000000" w:themeColor="text1"/>
          <w:sz w:val="24"/>
          <w:szCs w:val="24"/>
        </w:rPr>
        <w:t xml:space="preserve"> Zamawiającego o zamiarze wykonania rob</w:t>
      </w:r>
      <w:r w:rsidRPr="006D4E7D">
        <w:rPr>
          <w:rFonts w:ascii="Arial" w:hAnsi="Arial"/>
          <w:color w:val="000000" w:themeColor="text1"/>
          <w:sz w:val="24"/>
          <w:szCs w:val="24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</w:rPr>
        <w:t>t zanikających lub ulegających zakryciu,</w:t>
      </w:r>
    </w:p>
    <w:p w14:paraId="5212B4B4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prowadzenie gospodarki odpadami, zgodnie z obowiązującymi przepisami i na własny koszt,</w:t>
      </w:r>
    </w:p>
    <w:p w14:paraId="32AB41F2" w14:textId="15DD59B6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dbanie o przestrzeganie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ustawy z dnia 27 kwietnia 2001 r. Prawo ochrony środowiska (tekst jednolity Dz. U. z 202</w:t>
      </w:r>
      <w:r w:rsidR="00220569" w:rsidRPr="006D4E7D">
        <w:rPr>
          <w:rFonts w:ascii="Arial" w:hAnsi="Arial"/>
          <w:color w:val="000000" w:themeColor="text1"/>
        </w:rPr>
        <w:t>2</w:t>
      </w:r>
      <w:r w:rsidRPr="006D4E7D">
        <w:rPr>
          <w:rFonts w:ascii="Arial" w:hAnsi="Arial"/>
          <w:color w:val="000000" w:themeColor="text1"/>
        </w:rPr>
        <w:t xml:space="preserve"> r., poz. </w:t>
      </w:r>
      <w:r w:rsidR="00220569" w:rsidRPr="006D4E7D">
        <w:rPr>
          <w:rFonts w:ascii="Arial" w:hAnsi="Arial"/>
          <w:color w:val="000000" w:themeColor="text1"/>
        </w:rPr>
        <w:t>2556</w:t>
      </w:r>
      <w:r w:rsidRPr="006D4E7D">
        <w:rPr>
          <w:rFonts w:ascii="Arial" w:hAnsi="Arial"/>
          <w:color w:val="000000" w:themeColor="text1"/>
        </w:rPr>
        <w:t xml:space="preserve"> ze zm.)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i w związku z tym Wykonawca ponosi pełną odpowiedzialność za naruszenie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dotyczących ochrony środowiska na terenie budowy i na terenie przyległym do terenu budowy; wszelkie kary związane z zanieczyszczeniem środowiska oraz niewłaściwym postępowaniem z odpadami obciążają Wykonawcę,</w:t>
      </w:r>
    </w:p>
    <w:p w14:paraId="6F0DB19C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utrzymanie terenu budowy w stanie wolnym od przeszk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d komunikacyjnych oraz usuwania na bieżąco zbędnych materiałów, odpad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śmieci, na własny koszt,</w:t>
      </w:r>
    </w:p>
    <w:p w14:paraId="7B639F8F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zapewnienie odpowiednich warunk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przestrzegania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bhp, p/poż, warunk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bezpieczeństwa i ochrony zdrowia, w trakcie prowadzenia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t, gdzie za niewykonanie, bądź </w:t>
      </w:r>
      <w:r w:rsidRPr="006D4E7D">
        <w:rPr>
          <w:rFonts w:ascii="Arial" w:hAnsi="Arial"/>
          <w:color w:val="000000" w:themeColor="text1"/>
          <w:lang w:val="it-IT"/>
        </w:rPr>
        <w:t>nienale</w:t>
      </w:r>
      <w:r w:rsidRPr="006D4E7D">
        <w:rPr>
          <w:rFonts w:ascii="Arial" w:hAnsi="Arial"/>
          <w:color w:val="000000" w:themeColor="text1"/>
        </w:rPr>
        <w:t>żyte wykonanie tych obowiązk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będzie ponosił odpowiedzialność odszkodowawczą,</w:t>
      </w:r>
    </w:p>
    <w:p w14:paraId="37ED34C0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realizacja wniosk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bądź uwag przedstawicieli Zamawiającego w zakresie spełniania innych wymagań dotyczących bhp, p/poż., gdyby takie powstały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w trakcie współpracy Stron,</w:t>
      </w:r>
    </w:p>
    <w:p w14:paraId="220D70B6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zapewnienie przy realizacji przedmiotu umowy odpowiedniego nadzoru technicznego oraz pracownik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o kwalifikacjach niezbędnych do prawidłowego i terminowego wykonania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</w:t>
      </w:r>
    </w:p>
    <w:p w14:paraId="78A9AA1D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ponoszenie odpowiedzialności cywilnej za wszystkie prowadzone prace, związane z realizacją przedmiotu umowy,</w:t>
      </w:r>
    </w:p>
    <w:p w14:paraId="1FF01CFD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w przypadku zniszczenia lub uszkodzenia już wykonanych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lub ich części w toku realizacji, naprawianie ich i doprowadzanie do stanu poprzedniego, na własny koszt,</w:t>
      </w:r>
    </w:p>
    <w:p w14:paraId="5994D287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naprawienie nawierzchni dr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g leśnych i publicznych uszkodzonych lub zniszczonych w związku z prowadzeniem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 z zastosowaniem materiałów występujących w nawierzchniach uszkodzonych dr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g, na własny koszt,</w:t>
      </w:r>
    </w:p>
    <w:p w14:paraId="3D5D5CDC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uczestnictwo na żądanie Zamawiającego lub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upoważnionych w naradach koordynacyjnych,</w:t>
      </w:r>
    </w:p>
    <w:p w14:paraId="41C03944" w14:textId="21D23A95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zapł</w:t>
      </w:r>
      <w:r w:rsidRPr="006D4E7D">
        <w:rPr>
          <w:rFonts w:ascii="Arial" w:hAnsi="Arial"/>
          <w:color w:val="000000" w:themeColor="text1"/>
          <w:lang w:val="it-IT"/>
        </w:rPr>
        <w:t>ata op</w:t>
      </w:r>
      <w:r w:rsidRPr="006D4E7D">
        <w:rPr>
          <w:rFonts w:ascii="Arial" w:hAnsi="Arial"/>
          <w:color w:val="000000" w:themeColor="text1"/>
        </w:rPr>
        <w:t>łat i kar za przekroczenie w trakcie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norm, określonych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w odpowiednich przepisach, dotyczących ochrony środowiska</w:t>
      </w:r>
      <w:r w:rsidR="00BE1324" w:rsidRPr="006D4E7D">
        <w:rPr>
          <w:rFonts w:ascii="Arial" w:hAnsi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i bezpieczeństwa pracy,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 obciążają Wykonawcę,</w:t>
      </w:r>
    </w:p>
    <w:p w14:paraId="0661BB46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lastRenderedPageBreak/>
        <w:t xml:space="preserve"> ponoszenie odpowiedzialności za wszelkie szkody,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 spowodował w czasie realizacji swoich zobowiązań zawartych w umowie w stosunku do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trzecich,</w:t>
      </w:r>
    </w:p>
    <w:p w14:paraId="6E5A3089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zapewnienie Zamawiającemu oraz wszystkim osobom upoważnionym przez niego, jak też innym uczestnikom procesu budowlanego, dostępu na teren budowy i do każdego miejsca, gdzie roboty w związku z niniejszą umową będą wykonywane,</w:t>
      </w:r>
    </w:p>
    <w:p w14:paraId="1504FC3F" w14:textId="2CDBDE38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uporządkowanie terenu budowy po zakończeniu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 jak 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wnież uporządkowanie teren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sąsiadujących zajętych lub użytkowanych przez Wykonawcę, w tym dokonania na własny koszt renowacji zniszczonych lub uszkodzonych w wyniku prowadzonych prac obiekt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fragment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terenu dr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g, nawierzchni lub instalacji,</w:t>
      </w:r>
    </w:p>
    <w:p w14:paraId="7B4DB5C1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usunięcie na własny koszt, po zakończeniu realizacji przedmiotu umowy, poza teren budowy wszystkich własnych urządzeń, tymczasowego zaplecza,</w:t>
      </w:r>
    </w:p>
    <w:p w14:paraId="6B39772B" w14:textId="43703450" w:rsidR="0051332A" w:rsidRPr="006D4E7D" w:rsidRDefault="005A3D4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</w:t>
      </w:r>
      <w:r w:rsidR="009C20E0" w:rsidRPr="006D4E7D">
        <w:rPr>
          <w:rFonts w:ascii="Arial" w:hAnsi="Arial"/>
          <w:color w:val="000000" w:themeColor="text1"/>
        </w:rPr>
        <w:t>kompletowanie w trakcie realizacji przedmiotu zam</w:t>
      </w:r>
      <w:r w:rsidR="009C20E0" w:rsidRPr="006D4E7D">
        <w:rPr>
          <w:rFonts w:ascii="Arial" w:hAnsi="Arial"/>
          <w:color w:val="000000" w:themeColor="text1"/>
          <w:lang w:val="es-ES_tradnl"/>
        </w:rPr>
        <w:t>ó</w:t>
      </w:r>
      <w:r w:rsidR="009C20E0" w:rsidRPr="006D4E7D">
        <w:rPr>
          <w:rFonts w:ascii="Arial" w:hAnsi="Arial"/>
          <w:color w:val="000000" w:themeColor="text1"/>
        </w:rPr>
        <w:t>wienia wszelkiej dokumentacji, zgodnie z przepisami ustawy Prawo budowlane oraz przygotowanie do odbioru końcowego kompletu dokument</w:t>
      </w:r>
      <w:r w:rsidR="009C20E0" w:rsidRPr="006D4E7D">
        <w:rPr>
          <w:rFonts w:ascii="Arial" w:hAnsi="Arial"/>
          <w:color w:val="000000" w:themeColor="text1"/>
          <w:lang w:val="es-ES_tradnl"/>
        </w:rPr>
        <w:t>ó</w:t>
      </w:r>
      <w:r w:rsidR="009C20E0" w:rsidRPr="006D4E7D">
        <w:rPr>
          <w:rFonts w:ascii="Arial" w:hAnsi="Arial"/>
          <w:color w:val="000000" w:themeColor="text1"/>
        </w:rPr>
        <w:t>w niezbędnych przy odbiorze, kt</w:t>
      </w:r>
      <w:r w:rsidR="009C20E0" w:rsidRPr="006D4E7D">
        <w:rPr>
          <w:rFonts w:ascii="Arial" w:hAnsi="Arial"/>
          <w:color w:val="000000" w:themeColor="text1"/>
          <w:lang w:val="es-ES_tradnl"/>
        </w:rPr>
        <w:t>ó</w:t>
      </w:r>
      <w:r w:rsidR="009C20E0" w:rsidRPr="006D4E7D">
        <w:rPr>
          <w:rFonts w:ascii="Arial" w:hAnsi="Arial"/>
          <w:color w:val="000000" w:themeColor="text1"/>
        </w:rPr>
        <w:t>rych zakres zostanie każdorazowo wskazany przez Zamawiającego,</w:t>
      </w:r>
    </w:p>
    <w:p w14:paraId="169DA3D6" w14:textId="4293A8D8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wykonywanie i przestrzeganie wszystkich poleceń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sprawujących nadz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r ze strony Zamawiającego, zgodnie z przepisami prawa i wszystkimi postanowieniami umowy, </w:t>
      </w:r>
    </w:p>
    <w:p w14:paraId="38A2FBEB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usuwanie wad w terminie 14 dni, licząc od pisemnego zgłoszenia ich przez Zamawiającego w przypadku wad stwierdzonych w trakcie wykonywania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budowlanych oraz w przypadku wad stwierdzonych w trakcie odbioru końcowego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t, a w przypadku wad zgłoszonych po odbiorze końcowym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w ramach rękojmi za wady lub gwarancji - w terminie 14 dni, licząc od pisemnego zgłoszenia ich przez Zamawiającego, chyba że Strony ustalą zgodnie dłuższy termin na usunięcie wad, zgłaszanych w wymienionych przypadkach,</w:t>
      </w:r>
    </w:p>
    <w:p w14:paraId="5FA74288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przeprowadzenie wszystkich pr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b, badań, sprawdzeń, przegląd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pomiar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odbior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niezbędnych do przekazania do użytkowania inwestycji,</w:t>
      </w:r>
    </w:p>
    <w:p w14:paraId="2EB04548" w14:textId="77777777" w:rsidR="0051332A" w:rsidRPr="006D4E7D" w:rsidRDefault="009C20E0">
      <w:pPr>
        <w:pStyle w:val="Tekstpodstawowy"/>
        <w:numPr>
          <w:ilvl w:val="0"/>
          <w:numId w:val="10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przeprowadzanie na własny koszt przegląd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gwarancyjnych, co do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wym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g przegląd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gwarancyjnych stawia producent. Czynnoś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nl-NL"/>
        </w:rPr>
        <w:t>ci te b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ędą wykonywane zgodnie z ustaleniami producenta i przez okres przez niego wskazany,</w:t>
      </w:r>
    </w:p>
    <w:p w14:paraId="3B5EA7E2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zapewnienie obsługi geodezyjnej z geodezyjną dokumentacją powykonawczą, </w:t>
      </w:r>
    </w:p>
    <w:p w14:paraId="395B62F1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wykonanie przedmiotu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wienia, zgodnie z umową oraz w terminie określonym niniejszą umową,</w:t>
      </w:r>
    </w:p>
    <w:p w14:paraId="01EF893A" w14:textId="77777777" w:rsidR="0051332A" w:rsidRPr="006D4E7D" w:rsidRDefault="009C20E0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niestawianie przeszk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d w wykonywaniu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budowlanych przez innych Wykonawc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podwykonawc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w,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upoważnionych przez Zamawiającego 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wnolegle realizujących swoje prace, </w:t>
      </w:r>
    </w:p>
    <w:p w14:paraId="5D702918" w14:textId="01C3F11C" w:rsidR="0051332A" w:rsidRPr="006D4E7D" w:rsidRDefault="009C20E0" w:rsidP="00711E5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 w razie wystąpienia między Wykonawcami, podwykonawcami sytuacji</w:t>
      </w:r>
      <w:r w:rsidR="00711E51" w:rsidRPr="006D4E7D">
        <w:rPr>
          <w:rFonts w:ascii="Arial" w:hAnsi="Arial"/>
          <w:color w:val="000000" w:themeColor="text1"/>
        </w:rPr>
        <w:t xml:space="preserve"> </w:t>
      </w:r>
      <w:r w:rsidRPr="006D4E7D">
        <w:rPr>
          <w:rFonts w:ascii="Arial" w:hAnsi="Arial"/>
          <w:color w:val="000000" w:themeColor="text1"/>
        </w:rPr>
        <w:t>spornych na placu budowy, wykonywanie poleceń Zamawiającego mających doprowadzić do usunięcia sporu,</w:t>
      </w:r>
    </w:p>
    <w:p w14:paraId="07E0026B" w14:textId="2AF658C9" w:rsidR="0051332A" w:rsidRPr="006D4E7D" w:rsidRDefault="009C20E0" w:rsidP="00A6532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lastRenderedPageBreak/>
        <w:t xml:space="preserve"> Uzgadnianie z Zamawiającym kolorystyki </w:t>
      </w:r>
      <w:r w:rsidR="00BE1324" w:rsidRPr="006D4E7D">
        <w:rPr>
          <w:rFonts w:ascii="Arial" w:hAnsi="Arial"/>
          <w:color w:val="000000" w:themeColor="text1"/>
        </w:rPr>
        <w:t xml:space="preserve">i kształtu </w:t>
      </w:r>
      <w:r w:rsidRPr="006D4E7D">
        <w:rPr>
          <w:rFonts w:ascii="Arial" w:hAnsi="Arial"/>
          <w:color w:val="000000" w:themeColor="text1"/>
        </w:rPr>
        <w:t>budowanych obiekt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budowlanych, w tym ich poszczeg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lnych części składowych.</w:t>
      </w:r>
    </w:p>
    <w:p w14:paraId="37C97E37" w14:textId="77777777" w:rsidR="0051332A" w:rsidRPr="006D4E7D" w:rsidRDefault="009C20E0" w:rsidP="00DB0D3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Wykonawca ponosi wszelką odpowiedzialność prawną wobec Zamawiającego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i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trzecich za szkody powstałe w związku i przy realizacji przedmiotu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wienia.</w:t>
      </w:r>
    </w:p>
    <w:p w14:paraId="47FBD86D" w14:textId="77777777" w:rsidR="0051332A" w:rsidRPr="006D4E7D" w:rsidRDefault="009C20E0" w:rsidP="00DB0D3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Na czas obowiązywania umowy Wykonawca przyjmuje na siebie pełną odpowiedzialność w stosunku do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trzecich, za skutki i następstwa zdarzeń zależnych od nienależytego i nieterminowego wykonania umowy.</w:t>
      </w:r>
    </w:p>
    <w:p w14:paraId="3267B728" w14:textId="64350F59" w:rsidR="0051332A" w:rsidRPr="006D4E7D" w:rsidRDefault="009C20E0" w:rsidP="005A3D4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Zamawiający zobowiązany jest do</w:t>
      </w:r>
      <w:r w:rsidR="005A3D45" w:rsidRPr="006D4E7D">
        <w:rPr>
          <w:rFonts w:ascii="Arial" w:hAnsi="Arial"/>
          <w:color w:val="000000" w:themeColor="text1"/>
        </w:rPr>
        <w:t xml:space="preserve"> </w:t>
      </w:r>
      <w:r w:rsidRPr="006D4E7D">
        <w:rPr>
          <w:rFonts w:ascii="Arial" w:hAnsi="Arial"/>
          <w:color w:val="000000" w:themeColor="text1"/>
        </w:rPr>
        <w:t>odbioru przedmiotu umowy po jego prawidłowym wykonaniu.</w:t>
      </w:r>
    </w:p>
    <w:p w14:paraId="4FEA46A2" w14:textId="77777777" w:rsidR="0051332A" w:rsidRPr="006D4E7D" w:rsidRDefault="0051332A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69A48B2B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3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Termin realizacji przedmiotu umowy</w:t>
      </w:r>
    </w:p>
    <w:p w14:paraId="687BD40C" w14:textId="2DAA0A2B" w:rsidR="0051332A" w:rsidRPr="006D4E7D" w:rsidRDefault="009C20E0" w:rsidP="000640DC">
      <w:pPr>
        <w:pStyle w:val="Tekstpodstawowy"/>
        <w:spacing w:after="0" w:line="276" w:lineRule="auto"/>
        <w:ind w:left="284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Strony ustalają termin wykonania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wienia: </w:t>
      </w:r>
      <w:r w:rsidR="00234971" w:rsidRPr="00234971">
        <w:rPr>
          <w:rFonts w:ascii="Arial" w:hAnsi="Arial"/>
          <w:color w:val="auto"/>
          <w:sz w:val="24"/>
          <w:szCs w:val="24"/>
          <w:u w:val="none"/>
        </w:rPr>
        <w:t>6</w:t>
      </w:r>
      <w:r w:rsidRPr="00234971">
        <w:rPr>
          <w:rFonts w:ascii="Arial" w:hAnsi="Arial"/>
          <w:color w:val="auto"/>
          <w:sz w:val="24"/>
          <w:szCs w:val="24"/>
          <w:u w:val="none"/>
        </w:rPr>
        <w:t>0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dni od </w:t>
      </w:r>
      <w:r w:rsidR="000640DC" w:rsidRPr="006D4E7D">
        <w:rPr>
          <w:rFonts w:ascii="Arial" w:hAnsi="Arial"/>
          <w:color w:val="000000" w:themeColor="text1"/>
          <w:sz w:val="24"/>
          <w:szCs w:val="24"/>
          <w:u w:val="none"/>
        </w:rPr>
        <w:t>dnia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</w:t>
      </w:r>
      <w:r w:rsidR="000640DC" w:rsidRPr="006D4E7D">
        <w:rPr>
          <w:rFonts w:ascii="Arial" w:hAnsi="Arial"/>
          <w:color w:val="000000" w:themeColor="text1"/>
          <w:sz w:val="24"/>
          <w:szCs w:val="24"/>
          <w:u w:val="none"/>
        </w:rPr>
        <w:t>podpisania umowy.</w:t>
      </w:r>
    </w:p>
    <w:p w14:paraId="242E79F0" w14:textId="77777777" w:rsidR="0051332A" w:rsidRPr="006D4E7D" w:rsidRDefault="0051332A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2608A223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4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Odbiory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</w:t>
      </w:r>
    </w:p>
    <w:p w14:paraId="3440EA2A" w14:textId="77777777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zgłasza Zamawiającemu do odbioru roboty ulegające zakryciu lub zanikające. Odbi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 taki musi być przeprowadzony w czasie umożliwiającym wykonanie ewentualnych poprawek bez hamowania og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lnego postępu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t.</w:t>
      </w:r>
    </w:p>
    <w:p w14:paraId="396411BE" w14:textId="729E9E61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Gotowość do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mowa w ust. 1 Wykonawca zgłasza Zamawiającemu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. 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Odbioru dokonuje 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Zamawiający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w terminie 7 dni, od daty powiadomienia Zamawiająceg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o.</w:t>
      </w:r>
    </w:p>
    <w:p w14:paraId="4F09809C" w14:textId="3815E3F0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O zakończeniu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i gotowości do odbioru końcowego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 Wykonawca zawiadomi pisemnie Zamawiającego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. 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Odbi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 zostanie rozpoczęty</w:t>
      </w:r>
      <w:r w:rsidR="00BE1324" w:rsidRPr="006D4E7D">
        <w:rPr>
          <w:rFonts w:ascii="Arial" w:hAnsi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przeciągu 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7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dni od daty otrzymania przez Zamawiającego pisemnego zawiadomienia dokonanego przez Wykonawcę o gotowości do odbioru końcowego. Zakończenie czynności odbioru powinno nastąpić w ciągu 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7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dni, licząc od daty rozpoczęcia odbioru. Odbioru końcowego dokonuje Zamawiający.</w:t>
      </w:r>
    </w:p>
    <w:p w14:paraId="3A97D1AA" w14:textId="77777777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Strony ustalają, że przedmiotem odbioru końcowego jest wykonanie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 objętego niniejszą umową, potwierdzone protokołem końcowym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t.</w:t>
      </w:r>
    </w:p>
    <w:p w14:paraId="6D533D4C" w14:textId="61A2C75B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Protokół końcowy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musi być podpisany przez przedstawi</w:t>
      </w:r>
      <w:r w:rsidR="00FC1320" w:rsidRPr="006D4E7D">
        <w:rPr>
          <w:rFonts w:ascii="Arial" w:hAnsi="Arial"/>
          <w:color w:val="000000" w:themeColor="text1"/>
          <w:sz w:val="24"/>
          <w:szCs w:val="24"/>
          <w:u w:val="none"/>
        </w:rPr>
        <w:t>cieli Stron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.</w:t>
      </w:r>
    </w:p>
    <w:p w14:paraId="2D6384F2" w14:textId="77777777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Zamawiający wyznaczy datę rozpoczęcia czynności odbioru i powiadomi uczestnik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odbioru.</w:t>
      </w:r>
    </w:p>
    <w:p w14:paraId="5DF006F6" w14:textId="77777777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Jeżeli w toku czynności odbioru zostanie stwierdzone, że przedmiot odbioru nie osiągnął gotowości do odbioru z powodu nie zakończenia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lub jego wadliwego wykonania, to Zamawiający może odmówić odbioru z winy Wykonawcy.</w:t>
      </w:r>
    </w:p>
    <w:p w14:paraId="5C47FD68" w14:textId="77777777" w:rsidR="0051332A" w:rsidRPr="006D4E7D" w:rsidRDefault="009C20E0" w:rsidP="00DB0D36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Jeżeli w toku odbioru zostaną stwierdzone wady:</w:t>
      </w:r>
    </w:p>
    <w:p w14:paraId="50D16A27" w14:textId="77777777" w:rsidR="0051332A" w:rsidRPr="006D4E7D" w:rsidRDefault="009C20E0" w:rsidP="00DB0D36">
      <w:pPr>
        <w:pStyle w:val="Tekstpodstawowy"/>
        <w:numPr>
          <w:ilvl w:val="0"/>
          <w:numId w:val="2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nadające się do usunięcia, Zamawiający może, z zastrzeżeniem uprawnienia wynikającego z ustępu poprzedzającego:</w:t>
      </w:r>
    </w:p>
    <w:p w14:paraId="0CE23F2D" w14:textId="77777777" w:rsidR="0051332A" w:rsidRPr="006D4E7D" w:rsidRDefault="009C20E0" w:rsidP="00DB0D36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dokonać odbioru z 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wnoczesnym zobowiązaniem Wykonawcy do usunięcia wad w wyznaczonym terminie,</w:t>
      </w:r>
    </w:p>
    <w:p w14:paraId="5E9E4F21" w14:textId="77777777" w:rsidR="0051332A" w:rsidRPr="006D4E7D" w:rsidRDefault="009C20E0" w:rsidP="00DB0D36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obniżyć odpowiednio przysługujące Wykonawcy wynagrodzenie.</w:t>
      </w:r>
    </w:p>
    <w:p w14:paraId="7A4E7E26" w14:textId="3BA03F51" w:rsidR="0051332A" w:rsidRPr="006D4E7D" w:rsidRDefault="009C20E0" w:rsidP="00DB0D36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nie nadające się do usunięcia, Zamawiający może, z zastrzeżeniem uprawnienia z §</w:t>
      </w:r>
      <w:r w:rsidR="00064C40"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4 ust 7 umowy, żądać wykonania przedmiotu odbioru po raz drugi, na koszt Wykonawcy lub obniżyć wynagrodzenie Wykonawcy, odpowiednio do utraconej wartości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wienia.</w:t>
      </w:r>
    </w:p>
    <w:p w14:paraId="304A7DDA" w14:textId="77777777" w:rsidR="0051332A" w:rsidRPr="006D4E7D" w:rsidRDefault="00893A4D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ab/>
      </w:r>
      <w:r w:rsidR="009C20E0" w:rsidRPr="006D4E7D">
        <w:rPr>
          <w:rFonts w:ascii="Arial" w:hAnsi="Arial"/>
          <w:color w:val="000000" w:themeColor="text1"/>
          <w:sz w:val="24"/>
          <w:szCs w:val="24"/>
          <w:u w:val="none"/>
        </w:rPr>
        <w:t>Powyższe uprawnienia mogą być wykonan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e przez Zamawiającego łącznie.</w:t>
      </w:r>
    </w:p>
    <w:p w14:paraId="34CAEC63" w14:textId="77777777" w:rsidR="0051332A" w:rsidRPr="006D4E7D" w:rsidRDefault="009C20E0" w:rsidP="00DB0D36">
      <w:pPr>
        <w:pStyle w:val="Tekstpodstawowy"/>
        <w:numPr>
          <w:ilvl w:val="0"/>
          <w:numId w:val="2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Potwierdzenie usunięcia wad przez Zamawiającego następuje w formie pisemnej, w ciągu 5 dni roboczych od daty zgłoszenia ich usunięcia przez Wykonawcę.</w:t>
      </w:r>
    </w:p>
    <w:p w14:paraId="67DB63C9" w14:textId="77777777" w:rsidR="00893A4D" w:rsidRPr="006D4E7D" w:rsidRDefault="009C20E0" w:rsidP="00DB0D36">
      <w:pPr>
        <w:pStyle w:val="Tekstpodstawowy"/>
        <w:numPr>
          <w:ilvl w:val="0"/>
          <w:numId w:val="27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przypadku nie usunięcia przez Wykonawcę zgłoszonej wady w wyznaczonym terminie, Zamawiający może usunąć wadę w zastępstwie Wykonawcy i na jego koszt, po uprzednim pisemnym powiadomieniu Wykonawcy.</w:t>
      </w:r>
    </w:p>
    <w:p w14:paraId="668FFD58" w14:textId="77777777" w:rsidR="0051332A" w:rsidRPr="006D4E7D" w:rsidRDefault="009C20E0" w:rsidP="00DB0D36">
      <w:pPr>
        <w:pStyle w:val="Tekstpodstawowy"/>
        <w:numPr>
          <w:ilvl w:val="0"/>
          <w:numId w:val="27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ma prawo do wystawienia faktury, po usunięciu wszystkich wad lub za zgodą Zamawiającego przed ich usunięciem na podstawie odbioru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wienia, zakończonego podpisaniem protokołu końcowego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t przez uprawnione osoby. </w:t>
      </w:r>
    </w:p>
    <w:p w14:paraId="3CF70551" w14:textId="127B43AB" w:rsidR="0051332A" w:rsidRPr="006D4E7D" w:rsidRDefault="009C20E0" w:rsidP="00DB0D36">
      <w:pPr>
        <w:pStyle w:val="Tekstpodstawowy"/>
        <w:numPr>
          <w:ilvl w:val="0"/>
          <w:numId w:val="27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po wykonaniu przedmiotu umowy, jednocześnie z podpisaniem końcowego protokołu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przekaże Zamawiającemu atesty, świadectwa jakości (certyfikaty), aprobaty techniczne i inne dokumenty stwierdzające jakość</w:t>
      </w:r>
      <w:r w:rsidR="00064C40" w:rsidRPr="006D4E7D">
        <w:rPr>
          <w:rFonts w:ascii="Arial" w:hAnsi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i dopuszczenie do stosowania w budownictwie wbudowanych materiałów</w:t>
      </w:r>
      <w:r w:rsidR="00064C40" w:rsidRPr="006D4E7D">
        <w:rPr>
          <w:rFonts w:ascii="Arial" w:hAnsi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i zamontowanych urządzeń, protokołów odbior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w, dokumentację powykonawczą oraz inwentaryzację powykonawczą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a także</w:t>
      </w:r>
      <w:r w:rsidR="00064C40" w:rsidRPr="006D4E7D">
        <w:rPr>
          <w:rFonts w:ascii="Arial" w:hAnsi="Arial"/>
          <w:color w:val="000000" w:themeColor="text1"/>
          <w:sz w:val="24"/>
          <w:szCs w:val="24"/>
          <w:u w:val="none"/>
        </w:rPr>
        <w:t>,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jeśli jest to konieczne do prawidłowego użytkowania przedmiotu umowy</w:t>
      </w:r>
      <w:r w:rsidR="00064C40" w:rsidRPr="006D4E7D">
        <w:rPr>
          <w:rFonts w:ascii="Arial" w:hAnsi="Arial"/>
          <w:color w:val="000000" w:themeColor="text1"/>
          <w:sz w:val="24"/>
          <w:szCs w:val="24"/>
          <w:u w:val="none"/>
        </w:rPr>
        <w:t>,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 przeprowadzi szkolenie os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b wskazanych przez Zamawiającego, chyba, że Zamawiający zażąda wymienionych dokument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lub czynności wcześniej. </w:t>
      </w:r>
    </w:p>
    <w:p w14:paraId="6B93C0ED" w14:textId="77777777" w:rsidR="0051332A" w:rsidRPr="006D4E7D" w:rsidRDefault="009C20E0" w:rsidP="00DB0D36">
      <w:pPr>
        <w:pStyle w:val="Tekstpodstawowy"/>
        <w:numPr>
          <w:ilvl w:val="0"/>
          <w:numId w:val="27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przekaże Zamawiającemu dokumentację powykonawczą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br/>
        <w:t>i inwentaryzację powykonawczą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w wersji papierowej i elektronicznej.</w:t>
      </w:r>
    </w:p>
    <w:p w14:paraId="4E9ABE8D" w14:textId="77777777" w:rsidR="0051332A" w:rsidRPr="006D4E7D" w:rsidRDefault="0051332A">
      <w:pPr>
        <w:pStyle w:val="Tekstpodstawowy"/>
        <w:spacing w:line="276" w:lineRule="auto"/>
        <w:ind w:left="360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218D058F" w14:textId="5EC64BC9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1C10B1" w:rsidRPr="006D4E7D">
        <w:rPr>
          <w:rFonts w:ascii="Arial" w:hAnsi="Arial"/>
          <w:color w:val="000000" w:themeColor="text1"/>
          <w:sz w:val="24"/>
          <w:szCs w:val="24"/>
          <w:u w:val="none"/>
        </w:rPr>
        <w:t>5</w:t>
      </w:r>
    </w:p>
    <w:p w14:paraId="3A1B0CBA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Zmiana umowy</w:t>
      </w:r>
    </w:p>
    <w:p w14:paraId="3AC403E0" w14:textId="77777777" w:rsidR="0051332A" w:rsidRPr="006D4E7D" w:rsidRDefault="009C20E0" w:rsidP="00DB0D36">
      <w:pPr>
        <w:pStyle w:val="Tekstpodstawowy"/>
        <w:numPr>
          <w:ilvl w:val="0"/>
          <w:numId w:val="3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Strony dopuszczają możliwość zmiany umowy w przypadku zaistnienia okoliczności niezależnych od Wykonawcy, w następujących sytuacjach i w zakresie: </w:t>
      </w:r>
    </w:p>
    <w:p w14:paraId="0CD58D15" w14:textId="78565394" w:rsidR="0051332A" w:rsidRPr="006D4E7D" w:rsidRDefault="009C20E0" w:rsidP="00DB0D36">
      <w:pPr>
        <w:pStyle w:val="Tekstpodstawowy"/>
        <w:numPr>
          <w:ilvl w:val="0"/>
          <w:numId w:val="38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zmiany terminu wykonania przedmiotu umowy, określonego w § 3 o okres trwania przyczyn, z powodu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będzie zagrożone dotrzymanie terminu zakończenia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t, w następujących sytuacjach: </w:t>
      </w:r>
    </w:p>
    <w:p w14:paraId="779216E6" w14:textId="77777777" w:rsidR="0051332A" w:rsidRPr="006D4E7D" w:rsidRDefault="009C20E0" w:rsidP="00DB0D36">
      <w:pPr>
        <w:pStyle w:val="Tekstpodstawowy"/>
        <w:numPr>
          <w:ilvl w:val="0"/>
          <w:numId w:val="40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spowodowanej niekorzystnymi warunkami atmosferycznymi uniemożliwiającymi wykonywanie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lności: klęski żywiołowe, wysoki stan w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d powierzchniowych spowodowany opadami atmosferycznymi, długotrwałe intensywne opady, utrzymujące się niskie temperatury i pokrywa śnieżna, rozmiękczenie gruntu uniemożliwiające poruszanie się sprzętu, wystąpienie innych zagrożeń uszkodzenia dr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g dojazdowych w wyniku transportu materiałów,</w:t>
      </w:r>
    </w:p>
    <w:p w14:paraId="3A855F34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wystąpienia siły wyższej, pod pojęciem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rej rozumie się wydarzenie lub okoliczność o charakterze nadzwyczajnym, na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rą Wykonawca ani Zamawiający nie mają wpływu, </w:t>
      </w:r>
    </w:p>
    <w:p w14:paraId="29A22C3A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spowodowanej warunkami geologicznymi, archeologicznymi lub terenowymi,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lności: niewypały i niewybuchy, wykopaliska archeologiczne, nieprzewidziane warunki geologiczne i gruntowe, </w:t>
      </w:r>
    </w:p>
    <w:p w14:paraId="4D877AD8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warunk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geologicznych, archeologicznych lub terenowych odmiennych od przyjętych w dokumentacji projektowej,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 istnienie podziemnych urządzeń, instalacji lub obiekt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infrastrukturalnych, </w:t>
      </w:r>
    </w:p>
    <w:p w14:paraId="61809F23" w14:textId="22D154BF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przyczyny, z powodu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rej będzie zagrożone dotrzymanie terminu zakończenia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będącej następstwem okoliczności, za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odpowiedzialność ponosi Zamawiający,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 będącej następstwem konieczności zmian dokumentacji projektowej w zakresie, w jakim w/w okoliczności miały lub będą mogły mieć wpływ na dotrzymanie terminu zakończenia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</w:t>
      </w:r>
    </w:p>
    <w:p w14:paraId="1E65E66C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konieczności wykonania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dodatkowych nieobjętych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wieniem podstawowym,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wykonanie nie było wcześniej możliwe do przewidzenia i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rych wykonanie ma wpływ na wykonanie zadania podstawowego, </w:t>
      </w:r>
    </w:p>
    <w:p w14:paraId="46457581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konieczności wykonania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zamiennych,</w:t>
      </w:r>
    </w:p>
    <w:p w14:paraId="71B9BF82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konieczności wykonania innych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niezbędnych do wykonania przedmiotu umowy,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re wstrzymują lub opóźniają realizację przedmiotu umowy, </w:t>
      </w:r>
    </w:p>
    <w:p w14:paraId="7DF4E2C5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niebezpieczeństwa kolizji z planowanymi lub 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wnolegle prowadzonymi przez inne podmioty inwestycjami w zakresie niezbędnym do uniknięcia lub usunięcia tych kolizji, </w:t>
      </w:r>
    </w:p>
    <w:p w14:paraId="36ACAC35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zlecenia przez Zamawiającego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w ramach opcji,</w:t>
      </w:r>
    </w:p>
    <w:p w14:paraId="195744D9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zmiany powszechnie obowiązujących przepis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prawa,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uchwalenie lub zmiana nastąpiły po dniu zawarcia niniejszej umowy, a z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rych treści wynika konieczność lub zasadność wprowadzenia zmian, mających wpływ na realizację umowy, </w:t>
      </w:r>
    </w:p>
    <w:p w14:paraId="43F8F945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opóźnień w dokonaniu określonych czynności lub ich zaniechania przez właściwe organy administracji państwowej,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nie są następstwem okoliczności, za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re Wykonawca ponosi odpowiedzialność, </w:t>
      </w:r>
    </w:p>
    <w:p w14:paraId="417FADFF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opóźnień w wydawaniu decyzji, zezwoleń, uzgodnień, itp., do wydania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właściwe organy są zobowiązane na mocy przepis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prawa, jeżeli opóźnienie przekroczy okres, przewidziany w przepisach prawa, w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rym w/w decyzje powinny zostać wydane oraz nie są następstwem okoliczności, za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re Wykonawca ponosi odpowiedzialność, </w:t>
      </w:r>
    </w:p>
    <w:p w14:paraId="5A42F8FC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wystąpienia braku możliwości wykonywania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t z powodu nie dopuszczania do ich wykonywania przez uprawniony organ lub nakazania ich wstrzymania przez uprawniony organ, z przyczyn niezależnych od Wykonawcy, </w:t>
      </w:r>
    </w:p>
    <w:p w14:paraId="5656C438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wstrzymania realizacji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t przez właściwe organy administracji publicznej, bądź orzeczeniem sądu, </w:t>
      </w:r>
    </w:p>
    <w:p w14:paraId="59B28F07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odmowy wydania przez organ administracji wymaganych decyzji, zezwoleń, uzgodnień na skutek błęd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w dokumentacji projektowej, </w:t>
      </w:r>
    </w:p>
    <w:p w14:paraId="3225F4F5" w14:textId="77777777" w:rsidR="0051332A" w:rsidRPr="006D4E7D" w:rsidRDefault="009C20E0" w:rsidP="00DB0D36">
      <w:pPr>
        <w:pStyle w:val="Tekstpodstawowy"/>
        <w:numPr>
          <w:ilvl w:val="0"/>
          <w:numId w:val="4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innych nie dających się przewidzieć w momencie zawierania umowy przyczyn skutkujących wydłużeniem terminu realizacji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wienia.</w:t>
      </w:r>
    </w:p>
    <w:p w14:paraId="753326AE" w14:textId="77777777" w:rsidR="0051332A" w:rsidRPr="006D4E7D" w:rsidRDefault="009C20E0" w:rsidP="00DB0D36">
      <w:pPr>
        <w:pStyle w:val="Default"/>
        <w:numPr>
          <w:ilvl w:val="0"/>
          <w:numId w:val="44"/>
        </w:numPr>
        <w:spacing w:line="276" w:lineRule="auto"/>
        <w:rPr>
          <w:color w:val="000000" w:themeColor="text1"/>
        </w:rPr>
      </w:pPr>
      <w:r w:rsidRPr="006D4E7D">
        <w:rPr>
          <w:color w:val="000000" w:themeColor="text1"/>
        </w:rPr>
        <w:t xml:space="preserve">zmiany sposobu spełnienia świadczenia, w przypadkach: </w:t>
      </w:r>
    </w:p>
    <w:p w14:paraId="465FCC95" w14:textId="77777777" w:rsidR="0051332A" w:rsidRPr="006D4E7D" w:rsidRDefault="009C20E0">
      <w:pPr>
        <w:pStyle w:val="Default"/>
        <w:spacing w:line="276" w:lineRule="auto"/>
        <w:ind w:left="709" w:hanging="425"/>
        <w:jc w:val="both"/>
        <w:rPr>
          <w:color w:val="000000" w:themeColor="text1"/>
        </w:rPr>
      </w:pPr>
      <w:r w:rsidRPr="006D4E7D">
        <w:rPr>
          <w:color w:val="000000" w:themeColor="text1"/>
        </w:rPr>
        <w:t>a) konieczności zrealizowania jakiejkolwiek części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t, objętej przedmiotem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wienia, przy zastosowaniu odmiennych rozwiązań technicznych lub technologicznych, nie wskazanej w dokumentacji projektowej, gdyby zastosowanie przewidzianych rozwiązań groziło niewykonaniem lub nienależytym wykonaniem przedmiotu umowy, a także w innych uzasadnionych przypadkach po wyrażeniu na nie zgody przez Zamawiającego,</w:t>
      </w:r>
    </w:p>
    <w:p w14:paraId="64385535" w14:textId="77777777" w:rsidR="0051332A" w:rsidRPr="006D4E7D" w:rsidRDefault="009C20E0">
      <w:pPr>
        <w:pStyle w:val="Default"/>
        <w:spacing w:after="14" w:line="276" w:lineRule="auto"/>
        <w:ind w:left="709" w:hanging="425"/>
        <w:jc w:val="both"/>
        <w:rPr>
          <w:color w:val="000000" w:themeColor="text1"/>
        </w:rPr>
      </w:pPr>
      <w:r w:rsidRPr="006D4E7D">
        <w:rPr>
          <w:color w:val="000000" w:themeColor="text1"/>
        </w:rPr>
        <w:t>b) wystąpienia warunk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geologicznych, geotechnicznych lub hydrologicznych odbiegających w spos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b istotny od przyjętych w dokumentacji projektowej, rozpoznania terenu w zakresie znalezisk archeologicznych, występowania niewybuch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lub niewypałów,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re mogą skutkować w świetle dotychczasowych założeń niewykonaniem lub nienależytym wykonaniem przedmiotu umowy, </w:t>
      </w:r>
    </w:p>
    <w:p w14:paraId="6029AD5D" w14:textId="77777777" w:rsidR="0051332A" w:rsidRPr="006D4E7D" w:rsidRDefault="009C20E0">
      <w:pPr>
        <w:pStyle w:val="Default"/>
        <w:spacing w:after="14" w:line="276" w:lineRule="auto"/>
        <w:ind w:left="709" w:hanging="425"/>
        <w:jc w:val="both"/>
        <w:rPr>
          <w:color w:val="000000" w:themeColor="text1"/>
        </w:rPr>
      </w:pPr>
      <w:r w:rsidRPr="006D4E7D">
        <w:rPr>
          <w:color w:val="000000" w:themeColor="text1"/>
        </w:rPr>
        <w:t>c) wystąpienia warunk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terenu budowy odbiegających w spos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b istotny od przyjętych w dokumentacji projektowej, w szczeg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lności napotkania nie zinwentaryzowanych lub błędnie zinwentaryzowanych sieci, instalacji lub innych obiekt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w budowlanych, </w:t>
      </w:r>
    </w:p>
    <w:p w14:paraId="39ECC431" w14:textId="77777777" w:rsidR="0051332A" w:rsidRPr="006D4E7D" w:rsidRDefault="009C20E0">
      <w:pPr>
        <w:pStyle w:val="Default"/>
        <w:spacing w:line="276" w:lineRule="auto"/>
        <w:ind w:left="709" w:hanging="425"/>
        <w:jc w:val="both"/>
        <w:rPr>
          <w:color w:val="000000" w:themeColor="text1"/>
        </w:rPr>
      </w:pPr>
      <w:r w:rsidRPr="006D4E7D">
        <w:rPr>
          <w:color w:val="000000" w:themeColor="text1"/>
        </w:rPr>
        <w:t>d) konieczności zrealizowania przedmiotu umowy przy zastosowaniu innych rozwiązań technicznych lub materiałowych, a także w innych uzasadnionych przypadkach po wyrażeniu na nie zgody przez Zamawiającego,</w:t>
      </w:r>
    </w:p>
    <w:p w14:paraId="4B2F6BDC" w14:textId="77777777" w:rsidR="0051332A" w:rsidRPr="006D4E7D" w:rsidRDefault="009C20E0">
      <w:pPr>
        <w:pStyle w:val="Default"/>
        <w:spacing w:line="276" w:lineRule="auto"/>
        <w:ind w:left="709" w:hanging="425"/>
        <w:jc w:val="both"/>
        <w:rPr>
          <w:color w:val="000000" w:themeColor="text1"/>
        </w:rPr>
      </w:pPr>
      <w:r w:rsidRPr="006D4E7D">
        <w:rPr>
          <w:color w:val="000000" w:themeColor="text1"/>
        </w:rPr>
        <w:t>e) wystąpienia niebezpieczeństwa kolizji z planowanymi lub r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wnolegle prowadzonymi przez inne podmioty inwestycjami w zakresie niezbędnym do uniknięcia lub usunięcia tych kolizji. </w:t>
      </w:r>
    </w:p>
    <w:p w14:paraId="7549AB83" w14:textId="77777777" w:rsidR="0051332A" w:rsidRPr="006D4E7D" w:rsidRDefault="009C20E0" w:rsidP="00DB0D36">
      <w:pPr>
        <w:pStyle w:val="Default"/>
        <w:numPr>
          <w:ilvl w:val="0"/>
          <w:numId w:val="43"/>
        </w:numPr>
        <w:spacing w:after="14" w:line="276" w:lineRule="auto"/>
        <w:jc w:val="both"/>
        <w:rPr>
          <w:color w:val="000000" w:themeColor="text1"/>
        </w:rPr>
      </w:pPr>
      <w:r w:rsidRPr="006D4E7D">
        <w:rPr>
          <w:color w:val="000000" w:themeColor="text1"/>
        </w:rPr>
        <w:t xml:space="preserve">będących następstwem konieczności usunięcia wad w dokumentacji projektowej, </w:t>
      </w:r>
    </w:p>
    <w:p w14:paraId="5D6C58A2" w14:textId="77777777" w:rsidR="0051332A" w:rsidRPr="006D4E7D" w:rsidRDefault="009C20E0" w:rsidP="003C5CBF">
      <w:pPr>
        <w:pStyle w:val="Default"/>
        <w:numPr>
          <w:ilvl w:val="0"/>
          <w:numId w:val="164"/>
        </w:numPr>
        <w:tabs>
          <w:tab w:val="left" w:pos="284"/>
        </w:tabs>
        <w:spacing w:after="14" w:line="276" w:lineRule="auto"/>
        <w:ind w:left="284"/>
        <w:jc w:val="both"/>
        <w:rPr>
          <w:color w:val="000000" w:themeColor="text1"/>
        </w:rPr>
      </w:pPr>
      <w:r w:rsidRPr="006D4E7D">
        <w:rPr>
          <w:color w:val="000000" w:themeColor="text1"/>
        </w:rPr>
        <w:t>Wprowadzenie zmian, o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rych mowa w ust. 1 może być dokonane wyłącznie za zgodą obu stron, w formie pisemnego aneksu do umowy, pod rygorem nieważności. </w:t>
      </w:r>
    </w:p>
    <w:p w14:paraId="20911938" w14:textId="77777777" w:rsidR="0051332A" w:rsidRPr="006D4E7D" w:rsidRDefault="009C20E0" w:rsidP="003C5CBF">
      <w:pPr>
        <w:pStyle w:val="Default"/>
        <w:numPr>
          <w:ilvl w:val="0"/>
          <w:numId w:val="164"/>
        </w:numPr>
        <w:spacing w:after="14" w:line="276" w:lineRule="auto"/>
        <w:ind w:left="284"/>
        <w:jc w:val="both"/>
        <w:rPr>
          <w:color w:val="000000" w:themeColor="text1"/>
        </w:rPr>
      </w:pPr>
      <w:r w:rsidRPr="006D4E7D">
        <w:rPr>
          <w:color w:val="000000" w:themeColor="text1"/>
        </w:rPr>
        <w:t xml:space="preserve">Nie stanowią zmiany umowy następujące zmiany: </w:t>
      </w:r>
    </w:p>
    <w:p w14:paraId="79812F10" w14:textId="77777777" w:rsidR="0051332A" w:rsidRPr="006D4E7D" w:rsidRDefault="009C20E0">
      <w:pPr>
        <w:pStyle w:val="Default"/>
        <w:spacing w:after="14" w:line="276" w:lineRule="auto"/>
        <w:ind w:left="284"/>
        <w:jc w:val="both"/>
        <w:rPr>
          <w:color w:val="000000" w:themeColor="text1"/>
        </w:rPr>
      </w:pPr>
      <w:r w:rsidRPr="006D4E7D">
        <w:rPr>
          <w:color w:val="000000" w:themeColor="text1"/>
        </w:rPr>
        <w:t xml:space="preserve">1) danych związanych z obsługą administracyjno-organizacyjną umowy, </w:t>
      </w:r>
    </w:p>
    <w:p w14:paraId="6BF78214" w14:textId="77777777" w:rsidR="0051332A" w:rsidRPr="006D4E7D" w:rsidRDefault="009C20E0">
      <w:pPr>
        <w:pStyle w:val="Default"/>
        <w:spacing w:after="14" w:line="276" w:lineRule="auto"/>
        <w:ind w:left="284"/>
        <w:jc w:val="both"/>
        <w:rPr>
          <w:color w:val="000000" w:themeColor="text1"/>
        </w:rPr>
      </w:pPr>
      <w:r w:rsidRPr="006D4E7D">
        <w:rPr>
          <w:color w:val="000000" w:themeColor="text1"/>
        </w:rPr>
        <w:t xml:space="preserve">2) danych teleadresowych, </w:t>
      </w:r>
    </w:p>
    <w:p w14:paraId="1146307B" w14:textId="77777777" w:rsidR="0051332A" w:rsidRPr="006D4E7D" w:rsidRDefault="009C20E0">
      <w:pPr>
        <w:pStyle w:val="Default"/>
        <w:spacing w:after="14" w:line="276" w:lineRule="auto"/>
        <w:ind w:left="284"/>
        <w:jc w:val="both"/>
        <w:rPr>
          <w:color w:val="000000" w:themeColor="text1"/>
        </w:rPr>
      </w:pPr>
      <w:r w:rsidRPr="006D4E7D">
        <w:rPr>
          <w:color w:val="000000" w:themeColor="text1"/>
        </w:rPr>
        <w:t xml:space="preserve">3) danych rejestrowych, </w:t>
      </w:r>
    </w:p>
    <w:p w14:paraId="4CBE91DC" w14:textId="5B2360F1" w:rsidR="0051332A" w:rsidRPr="006D4E7D" w:rsidRDefault="009C20E0" w:rsidP="00B761A5">
      <w:pPr>
        <w:pStyle w:val="Tekstpodstawowy"/>
        <w:numPr>
          <w:ilvl w:val="0"/>
          <w:numId w:val="50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Zmiany terminu określonego w § 3 mogą nastąpić pod warunkiem przedłożenia przez Wykonawcę pisemnego wniosku o przedłużenie terminu ze szczegółowym uzasadnieniem i pisemnego wyrażenia zgody na przedłużenie przez Zamawiającego.</w:t>
      </w:r>
    </w:p>
    <w:p w14:paraId="45EE8115" w14:textId="77777777" w:rsidR="0051332A" w:rsidRPr="006D4E7D" w:rsidRDefault="009C20E0" w:rsidP="00DB0D36">
      <w:pPr>
        <w:pStyle w:val="Tekstpodstawowy"/>
        <w:numPr>
          <w:ilvl w:val="0"/>
          <w:numId w:val="4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Po upływie terminu umownego zakończenia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t, Wykonawcy nie przysługuje prawo do odstąpienia od umowy. </w:t>
      </w:r>
    </w:p>
    <w:p w14:paraId="69DAEC80" w14:textId="77777777" w:rsidR="0051332A" w:rsidRPr="006D4E7D" w:rsidRDefault="0051332A">
      <w:pPr>
        <w:pStyle w:val="Tekstpodstawowy"/>
        <w:spacing w:after="0" w:line="276" w:lineRule="auto"/>
        <w:ind w:left="360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2FCD1DB6" w14:textId="5E8279DD" w:rsidR="00551EF9" w:rsidRPr="006D4E7D" w:rsidRDefault="00551EF9" w:rsidP="00551EF9">
      <w:pPr>
        <w:pStyle w:val="Tekstpodstawowy"/>
        <w:spacing w:after="0" w:line="276" w:lineRule="auto"/>
        <w:ind w:left="360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6</w:t>
      </w:r>
    </w:p>
    <w:p w14:paraId="6AF99120" w14:textId="77777777" w:rsidR="00551EF9" w:rsidRPr="006D4E7D" w:rsidRDefault="00551EF9" w:rsidP="00551EF9">
      <w:pPr>
        <w:pStyle w:val="Tekstpodstawowy"/>
        <w:spacing w:line="276" w:lineRule="auto"/>
        <w:ind w:left="284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Wierzytelności</w:t>
      </w:r>
    </w:p>
    <w:p w14:paraId="034179CE" w14:textId="77777777" w:rsidR="00551EF9" w:rsidRPr="006D4E7D" w:rsidRDefault="00551EF9" w:rsidP="00551EF9">
      <w:pPr>
        <w:pStyle w:val="Listapunktowana"/>
        <w:numPr>
          <w:ilvl w:val="0"/>
          <w:numId w:val="57"/>
        </w:numPr>
        <w:rPr>
          <w:color w:val="000000" w:themeColor="text1"/>
        </w:rPr>
      </w:pPr>
      <w:r w:rsidRPr="006D4E7D">
        <w:rPr>
          <w:color w:val="000000" w:themeColor="text1"/>
        </w:rPr>
        <w:lastRenderedPageBreak/>
        <w:t>Zamawiający nie dopuszcza możliwości cesji wierzytelności ani przeniesienia praw i obowiązk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wynikających z niniejszej umowy na osoby trzecie, bez jego zgody.</w:t>
      </w:r>
    </w:p>
    <w:p w14:paraId="01EA8D03" w14:textId="77777777" w:rsidR="00551EF9" w:rsidRPr="006D4E7D" w:rsidRDefault="00551EF9" w:rsidP="00551EF9">
      <w:pPr>
        <w:pStyle w:val="Listapunktowana"/>
        <w:numPr>
          <w:ilvl w:val="0"/>
          <w:numId w:val="57"/>
        </w:numPr>
        <w:rPr>
          <w:color w:val="000000" w:themeColor="text1"/>
        </w:rPr>
      </w:pPr>
      <w:r w:rsidRPr="006D4E7D">
        <w:rPr>
          <w:color w:val="000000" w:themeColor="text1"/>
        </w:rPr>
        <w:t>Wykonawca nie może dokonać zastawienia lub przeniesienia, w szczeg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lności: cesji, przekazu, sprzedaży jakiejkolwiek wierzytelności wynikającej z niniejszej umowy lub jej części, jak r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wnież korzyści wynikającej z niniejszej umowy lub udziału w niej na osoby trzecie bez uprzedniej, pisemnej zgody Zamawiającego.</w:t>
      </w:r>
    </w:p>
    <w:p w14:paraId="1E304FE9" w14:textId="77777777" w:rsidR="00551EF9" w:rsidRPr="006D4E7D" w:rsidRDefault="00551EF9" w:rsidP="00551EF9">
      <w:pPr>
        <w:pStyle w:val="Listapunktowana"/>
        <w:numPr>
          <w:ilvl w:val="0"/>
          <w:numId w:val="57"/>
        </w:numPr>
        <w:rPr>
          <w:color w:val="000000" w:themeColor="text1"/>
        </w:rPr>
      </w:pPr>
      <w:r w:rsidRPr="006D4E7D">
        <w:rPr>
          <w:color w:val="000000" w:themeColor="text1"/>
        </w:rPr>
        <w:t>Cesja, przelew lub czynność wywołująca podobne skutki, dokonane bez pisemnej zgody Zamawiającego, są względem Zamawiającego bezskuteczne.</w:t>
      </w:r>
    </w:p>
    <w:p w14:paraId="3454CD74" w14:textId="77777777" w:rsidR="00551EF9" w:rsidRPr="006D4E7D" w:rsidRDefault="00551EF9">
      <w:pPr>
        <w:pStyle w:val="Tekstpodstawowy"/>
        <w:spacing w:line="276" w:lineRule="auto"/>
        <w:ind w:left="360"/>
        <w:jc w:val="center"/>
        <w:rPr>
          <w:rFonts w:ascii="Arial" w:hAnsi="Arial"/>
          <w:color w:val="000000" w:themeColor="text1"/>
          <w:sz w:val="24"/>
          <w:szCs w:val="24"/>
          <w:u w:val="none"/>
        </w:rPr>
      </w:pPr>
    </w:p>
    <w:p w14:paraId="1559C451" w14:textId="77777777" w:rsidR="00551EF9" w:rsidRPr="006D4E7D" w:rsidRDefault="00551EF9">
      <w:pPr>
        <w:pStyle w:val="Tekstpodstawowy"/>
        <w:spacing w:line="276" w:lineRule="auto"/>
        <w:ind w:left="360"/>
        <w:jc w:val="center"/>
        <w:rPr>
          <w:rFonts w:ascii="Arial" w:hAnsi="Arial"/>
          <w:color w:val="000000" w:themeColor="text1"/>
          <w:sz w:val="24"/>
          <w:szCs w:val="24"/>
          <w:u w:val="none"/>
        </w:rPr>
      </w:pPr>
    </w:p>
    <w:p w14:paraId="0EAFDD98" w14:textId="345AAADE" w:rsidR="0051332A" w:rsidRPr="006D4E7D" w:rsidRDefault="009C20E0">
      <w:pPr>
        <w:pStyle w:val="Tekstpodstawowy"/>
        <w:spacing w:line="276" w:lineRule="auto"/>
        <w:ind w:left="360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7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Wynagrodzenie</w:t>
      </w:r>
    </w:p>
    <w:p w14:paraId="0BD4C3B3" w14:textId="6DD96F69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 xml:space="preserve">Strony ustalają, że obowiązującą </w:t>
      </w:r>
      <w:r w:rsidRPr="006D4E7D">
        <w:rPr>
          <w:color w:val="000000" w:themeColor="text1"/>
          <w:lang w:val="de-DE"/>
        </w:rPr>
        <w:t>ich form</w:t>
      </w:r>
      <w:r w:rsidRPr="006D4E7D">
        <w:rPr>
          <w:color w:val="000000" w:themeColor="text1"/>
        </w:rPr>
        <w:t>ą wynagrodzenia za przedmiot umowy określony w § 1 jest wynagrodzenie kosztorysowe ustalone w oparciu o kosztorys powykonawczy sporządzony na podstawie cen jednostkowych z kosztorysu ofertowego Wykonawcy oraz obmiar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powykonawczych ilości faktycznie wykonanych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</w:t>
      </w:r>
      <w:r w:rsidR="005E50C8" w:rsidRPr="006D4E7D">
        <w:rPr>
          <w:color w:val="000000" w:themeColor="text1"/>
        </w:rPr>
        <w:t>.</w:t>
      </w:r>
      <w:r w:rsidRPr="006D4E7D">
        <w:rPr>
          <w:color w:val="000000" w:themeColor="text1"/>
        </w:rPr>
        <w:t xml:space="preserve"> Wynagrodzenie kosztorysowe za przedmiot umowy, obejmujące zakres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t wynikający </w:t>
      </w:r>
      <w:r w:rsidR="005E50C8" w:rsidRPr="006D4E7D">
        <w:rPr>
          <w:color w:val="000000" w:themeColor="text1"/>
        </w:rPr>
        <w:t>z dokumentacji projektowej</w:t>
      </w:r>
      <w:r w:rsidRPr="006D4E7D">
        <w:rPr>
          <w:color w:val="000000" w:themeColor="text1"/>
        </w:rPr>
        <w:t>, określone na podstawie kosztorysu ofertowego Wykonawcy, zgodnie z ofertą Wykonawcy– stanowiącą załącznik do niniejszej umowy, ustala się na:</w:t>
      </w:r>
    </w:p>
    <w:p w14:paraId="7C645555" w14:textId="77777777" w:rsidR="0051332A" w:rsidRPr="006D4E7D" w:rsidRDefault="009C20E0">
      <w:pPr>
        <w:pStyle w:val="Listapunktowana"/>
        <w:ind w:left="284"/>
        <w:rPr>
          <w:color w:val="000000" w:themeColor="text1"/>
        </w:rPr>
      </w:pPr>
      <w:r w:rsidRPr="006D4E7D">
        <w:rPr>
          <w:color w:val="000000" w:themeColor="text1"/>
        </w:rPr>
        <w:t xml:space="preserve">1) kwotę </w:t>
      </w:r>
      <w:r w:rsidRPr="006D4E7D">
        <w:rPr>
          <w:color w:val="000000" w:themeColor="text1"/>
          <w:lang w:val="it-IT"/>
        </w:rPr>
        <w:t xml:space="preserve">netto: </w:t>
      </w:r>
      <w:r w:rsidRPr="006D4E7D">
        <w:rPr>
          <w:color w:val="000000" w:themeColor="text1"/>
        </w:rPr>
        <w:t>………………..…….… zł (słownie:</w:t>
      </w:r>
      <w:r w:rsidRPr="006D4E7D">
        <w:rPr>
          <w:color w:val="000000" w:themeColor="text1"/>
        </w:rPr>
        <w:tab/>
        <w:t xml:space="preserve">…………..……....……………/100 złotych) </w:t>
      </w:r>
    </w:p>
    <w:p w14:paraId="302A9DA2" w14:textId="77777777" w:rsidR="0051332A" w:rsidRPr="006D4E7D" w:rsidRDefault="009C20E0">
      <w:pPr>
        <w:pStyle w:val="Listapunktowana"/>
        <w:ind w:left="284"/>
        <w:rPr>
          <w:color w:val="000000" w:themeColor="text1"/>
        </w:rPr>
      </w:pPr>
      <w:r w:rsidRPr="006D4E7D">
        <w:rPr>
          <w:color w:val="000000" w:themeColor="text1"/>
        </w:rPr>
        <w:t xml:space="preserve">2) stawka(i) podatku VAT: ……..%, tj. kwota(y) podatku VAT …………..………………..…… zł (słownie: ……...………......………..……/100 złotych) </w:t>
      </w:r>
    </w:p>
    <w:p w14:paraId="6DEE1E26" w14:textId="77777777" w:rsidR="0051332A" w:rsidRPr="006D4E7D" w:rsidRDefault="009C20E0">
      <w:pPr>
        <w:pStyle w:val="Listapunktowana"/>
        <w:ind w:left="284"/>
        <w:rPr>
          <w:color w:val="000000" w:themeColor="text1"/>
        </w:rPr>
      </w:pPr>
      <w:r w:rsidRPr="006D4E7D">
        <w:rPr>
          <w:color w:val="000000" w:themeColor="text1"/>
        </w:rPr>
        <w:t xml:space="preserve">3) kwotę </w:t>
      </w:r>
      <w:r w:rsidRPr="006D4E7D">
        <w:rPr>
          <w:color w:val="000000" w:themeColor="text1"/>
          <w:lang w:val="it-IT"/>
        </w:rPr>
        <w:t xml:space="preserve">brutto: </w:t>
      </w:r>
      <w:r w:rsidRPr="006D4E7D">
        <w:rPr>
          <w:color w:val="000000" w:themeColor="text1"/>
        </w:rPr>
        <w:t>…………………..…</w:t>
      </w:r>
      <w:r w:rsidRPr="006D4E7D">
        <w:rPr>
          <w:color w:val="000000" w:themeColor="text1"/>
          <w:lang w:val="de-DE"/>
        </w:rPr>
        <w:t>.. z</w:t>
      </w:r>
      <w:r w:rsidRPr="006D4E7D">
        <w:rPr>
          <w:color w:val="000000" w:themeColor="text1"/>
        </w:rPr>
        <w:t xml:space="preserve">ł (słownie: .………..……..……....……….……/100 złotych). </w:t>
      </w:r>
    </w:p>
    <w:p w14:paraId="630790E3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Wynagrodzenie, o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rym mowa w ust. 1 obejmuje całkowity koszt wykonania przedmiotu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wienia, w tym r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wnież wszelkie koszty towarzyszące wykonaniu przedmiotu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wienia, np. koszty uzgodnień, opinii, wdrożenia i utrzymania czasowej organizacji ruchu, opracowania dokumentacji powykonawczej, przeprowadzenia badań, dokonania rozbi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rki i wywozu materiałów z niej pochodzących, utylizacji materiałów, ubezpieczenia, itp.</w:t>
      </w:r>
    </w:p>
    <w:p w14:paraId="344E42AF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Ceny jednostkowe netto z oferty Wykonawcy uwzględniają w swej wartości wszelkie koszty związane z realizacją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wienia.</w:t>
      </w:r>
    </w:p>
    <w:p w14:paraId="5C690060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Ostateczne wynagrodzenie kosztorysowe zostanie ustalone na podstawie kosztorysu powykonawczego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 w oparciu o ilości rzeczywiście wykonanych i odebranych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 z książki obmiaru oraz cen jednostkowych za poszczeg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lne pozycje kosztorysowe, zaoferowanych w ofercie przez Wykonawcę.</w:t>
      </w:r>
    </w:p>
    <w:p w14:paraId="43404A47" w14:textId="4B989436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Jeżeli roboty rodzajowo nie występujące w ofercie Wykonawcy, w szczeg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 xml:space="preserve">lności roboty zamienne lub dodatkowe rodzajowo nie występujące w ofercie Wykonawcy nie odpowiadają opisowi pozycji w kosztorysie ofertowym, ale jest możliwe ustalenie nowej ceny na podstawie ceny jednostkowej z kosztorysu ofertowego poprzez </w:t>
      </w:r>
      <w:r w:rsidRPr="006D4E7D">
        <w:rPr>
          <w:color w:val="000000" w:themeColor="text1"/>
        </w:rPr>
        <w:lastRenderedPageBreak/>
        <w:t xml:space="preserve">interpolację, Wykonawca jest zobowiązany do wyliczenia ceny taką </w:t>
      </w:r>
      <w:r w:rsidRPr="006D4E7D">
        <w:rPr>
          <w:color w:val="000000" w:themeColor="text1"/>
          <w:lang w:val="es-ES_tradnl"/>
        </w:rPr>
        <w:t>metod</w:t>
      </w:r>
      <w:r w:rsidRPr="006D4E7D">
        <w:rPr>
          <w:color w:val="000000" w:themeColor="text1"/>
        </w:rPr>
        <w:t>ą i przedłożenia wyliczenia do sprawdzenia i akceptacji Zamawiającego.</w:t>
      </w:r>
    </w:p>
    <w:p w14:paraId="146E52BF" w14:textId="03F1E260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Jeżeli roboty rodzajowo nie występujące w ofercie Wykonawcy, o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rych mowa</w:t>
      </w:r>
      <w:r w:rsidRPr="006D4E7D">
        <w:rPr>
          <w:color w:val="000000" w:themeColor="text1"/>
        </w:rPr>
        <w:br/>
        <w:t xml:space="preserve">w ust. </w:t>
      </w:r>
      <w:r w:rsidR="005E50C8" w:rsidRPr="006D4E7D">
        <w:rPr>
          <w:color w:val="000000" w:themeColor="text1"/>
        </w:rPr>
        <w:t>5</w:t>
      </w:r>
      <w:r w:rsidRPr="006D4E7D">
        <w:rPr>
          <w:color w:val="000000" w:themeColor="text1"/>
        </w:rPr>
        <w:t>, nie występujące w ofercie Wykonawcy, nie odpowiadają opisowi pozycji</w:t>
      </w:r>
      <w:r w:rsidRPr="006D4E7D">
        <w:rPr>
          <w:color w:val="000000" w:themeColor="text1"/>
        </w:rPr>
        <w:br/>
        <w:t xml:space="preserve">w kosztorysie ofertowym, a nie można ustalić ceny zgodnie z ust. </w:t>
      </w:r>
      <w:r w:rsidR="005E50C8" w:rsidRPr="006D4E7D">
        <w:rPr>
          <w:color w:val="000000" w:themeColor="text1"/>
        </w:rPr>
        <w:t>5</w:t>
      </w:r>
      <w:r w:rsidRPr="006D4E7D">
        <w:rPr>
          <w:color w:val="000000" w:themeColor="text1"/>
        </w:rPr>
        <w:t>, Wykonawca powinien przedłożyć do akceptacji Zamawiającego kalkulację ceny jednostkowej tych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</w:t>
      </w:r>
      <w:r w:rsidR="005E50C8" w:rsidRPr="006D4E7D">
        <w:rPr>
          <w:color w:val="000000" w:themeColor="text1"/>
        </w:rPr>
        <w:t xml:space="preserve">, </w:t>
      </w:r>
      <w:r w:rsidRPr="006D4E7D">
        <w:rPr>
          <w:color w:val="000000" w:themeColor="text1"/>
        </w:rPr>
        <w:t>nie wyższych od aktualnych średnich cen materiałów, sprzętu i transportu opublikowanych w wydawnictwie „</w:t>
      </w:r>
      <w:r w:rsidRPr="006D4E7D">
        <w:rPr>
          <w:color w:val="000000" w:themeColor="text1"/>
          <w:lang w:val="de-DE"/>
        </w:rPr>
        <w:t>SEKOCENBUD</w:t>
      </w:r>
      <w:r w:rsidRPr="006D4E7D">
        <w:rPr>
          <w:color w:val="000000" w:themeColor="text1"/>
        </w:rPr>
        <w:t>” w miesiącu, w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rym kalkulacja jest sporządzona oraz nakład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rzeczowych określonych w Katalogach Norm Nakład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Rzeczowych, Katalogach Nakład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Rzeczowych, a w przypadku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 dla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rych nie określono nakład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rzeczowych w KNNR lub KNR albo wg innych og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lnie stosowanych katalog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powinien przedłożyć kalkulację indywidualną,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ra wymaga zaakceptowania przez Zamawiającego.</w:t>
      </w:r>
    </w:p>
    <w:p w14:paraId="676931C4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Cena jednostkowa elementu nie może być wyższa od aktualnych średnich cen robocizny, materiałów, sprzętu i transportu w cenniku SEKOCENBUD w miesiącu,</w:t>
      </w:r>
      <w:r w:rsidRPr="006D4E7D">
        <w:rPr>
          <w:color w:val="000000" w:themeColor="text1"/>
        </w:rPr>
        <w:br/>
        <w:t>w kt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rym kalkulacja jest sporządzona.</w:t>
      </w:r>
    </w:p>
    <w:p w14:paraId="49A717E0" w14:textId="2043B164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 xml:space="preserve">Jeżeli cena jednostkowa przedłożona przez Wykonawcę do akceptacji Zamawiającemu będzie skalkulowana niezgodnie z postanowieniami ust. </w:t>
      </w:r>
      <w:r w:rsidR="007C04F7" w:rsidRPr="006D4E7D">
        <w:rPr>
          <w:color w:val="000000" w:themeColor="text1"/>
        </w:rPr>
        <w:t>5</w:t>
      </w:r>
      <w:r w:rsidRPr="006D4E7D">
        <w:rPr>
          <w:color w:val="000000" w:themeColor="text1"/>
        </w:rPr>
        <w:t>-</w:t>
      </w:r>
      <w:r w:rsidR="007C04F7" w:rsidRPr="006D4E7D">
        <w:rPr>
          <w:color w:val="000000" w:themeColor="text1"/>
        </w:rPr>
        <w:t>6</w:t>
      </w:r>
      <w:r w:rsidRPr="006D4E7D">
        <w:rPr>
          <w:color w:val="000000" w:themeColor="text1"/>
        </w:rPr>
        <w:t xml:space="preserve"> Zamawiający wprowadzi korektę ceny opartą na własnych wyliczeniach.</w:t>
      </w:r>
    </w:p>
    <w:p w14:paraId="2A4BC6E4" w14:textId="768F1E42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 xml:space="preserve">Wykonawca powinien dokonać wyliczeń cen na podstawie ust. </w:t>
      </w:r>
      <w:r w:rsidR="007C04F7" w:rsidRPr="006D4E7D">
        <w:rPr>
          <w:color w:val="000000" w:themeColor="text1"/>
        </w:rPr>
        <w:t>5</w:t>
      </w:r>
      <w:r w:rsidRPr="006D4E7D">
        <w:rPr>
          <w:color w:val="000000" w:themeColor="text1"/>
        </w:rPr>
        <w:t>-</w:t>
      </w:r>
      <w:r w:rsidR="007C04F7" w:rsidRPr="006D4E7D">
        <w:rPr>
          <w:color w:val="000000" w:themeColor="text1"/>
        </w:rPr>
        <w:t>6</w:t>
      </w:r>
      <w:r w:rsidRPr="006D4E7D">
        <w:rPr>
          <w:color w:val="000000" w:themeColor="text1"/>
        </w:rPr>
        <w:t xml:space="preserve"> oraz przedstawić Zamawiającemu do akceptacji wysokość wynagrodzenia wynikającą</w:t>
      </w:r>
      <w:r w:rsidRPr="006D4E7D">
        <w:rPr>
          <w:color w:val="000000" w:themeColor="text1"/>
        </w:rPr>
        <w:br/>
        <w:t xml:space="preserve">z tych zmian. </w:t>
      </w:r>
    </w:p>
    <w:p w14:paraId="3819DC7D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Zamawiający nie będzie wypłacał zaliczek na poczet wynagrodzenia za wykonanie przedmiotu umowy.</w:t>
      </w:r>
    </w:p>
    <w:p w14:paraId="532C8213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Zmiana wysokości wynagrodzenia Wykonawcy nastąpi bez konieczności sporządzania aneksu do umowy, w przypadku:</w:t>
      </w:r>
    </w:p>
    <w:p w14:paraId="6D86E47F" w14:textId="77777777" w:rsidR="0051332A" w:rsidRPr="006D4E7D" w:rsidRDefault="009C20E0" w:rsidP="00DB0D36">
      <w:pPr>
        <w:numPr>
          <w:ilvl w:val="0"/>
          <w:numId w:val="54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zmiany stawki podatku od towar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usług - warunkiem dokonania waloryzacji będzie skierowanie do Zamawiającego pisemnego wniosku Wykonawcy zawierającego uzasadnienie i szczegółowy spos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wyliczenia nowych cen, waloryzacja będzie mogła nastąpić od dnia powstania obowiązku podatkowego obliczonego według nowych stawek podatku od towar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usł</w:t>
      </w:r>
      <w:r w:rsidRPr="006D4E7D">
        <w:rPr>
          <w:rFonts w:ascii="Arial" w:hAnsi="Arial"/>
          <w:color w:val="000000" w:themeColor="text1"/>
          <w:lang w:val="de-DE"/>
        </w:rPr>
        <w:t>ug,</w:t>
      </w:r>
    </w:p>
    <w:p w14:paraId="6AF8D4EB" w14:textId="77777777" w:rsidR="0051332A" w:rsidRPr="006D4E7D" w:rsidRDefault="009C20E0" w:rsidP="00DB0D36">
      <w:pPr>
        <w:numPr>
          <w:ilvl w:val="0"/>
          <w:numId w:val="54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zmiany wysokości minimalnego wynagrodzenia za pracę albo wysokości minimalnej stawki godzinowej, ustalonych na podstawie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ustawy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z dnia 10 października 2002 r. o minimalnym wynagrodzeniu za pracę (tekst jedn. Dz. U. z 2020 poz. 2207 ze zm.)- warunkiem dokonania waloryzacji będzie skierowanie do Zamawiającego pisemnego wniosku Wykonawcy zawierającego uzasadnienie i szczegółowy spos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wyliczenia nowych cen oraz wpływu zmiany na wynagrodzenie Wykonawcy, waloryzacja będzie mogła nastąpić po upływie miesiąca od dnia wprowadzenia nowej kwoty minimalnego wynagrodzenia za pracę,</w:t>
      </w:r>
    </w:p>
    <w:p w14:paraId="670D3414" w14:textId="77777777" w:rsidR="0051332A" w:rsidRPr="006D4E7D" w:rsidRDefault="009C20E0" w:rsidP="00DB0D36">
      <w:pPr>
        <w:numPr>
          <w:ilvl w:val="0"/>
          <w:numId w:val="54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zmiany zasad podlegania ubezpieczeniom społecznym lub ubezpieczeniu zdrowotnemu lub wysokości stawki składki na ubezpieczenie społeczne lub zdrowotne- warunkiem dokonania waloryzacji będzie skierowanie do Zamawiającego pisemnego wniosku Wykonawcy zawierającego uzasadnienie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lastRenderedPageBreak/>
        <w:t>i szczegółowy spos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wyliczenia nowych cen oraz wpływu zmiany na wynagrodzenie Wykonawcy, waloryzacja będzie mogła nastąpić po upływie miesiąca od dnia wprowadzenia w/w zmian,</w:t>
      </w:r>
    </w:p>
    <w:p w14:paraId="0093D516" w14:textId="77777777" w:rsidR="0051332A" w:rsidRPr="006D4E7D" w:rsidRDefault="009C20E0" w:rsidP="00DB0D36">
      <w:pPr>
        <w:numPr>
          <w:ilvl w:val="0"/>
          <w:numId w:val="54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zasad gromadzenia i wysokości wpłat do pracowniczych plan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kapitałowych,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o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rych mowa w ustawie z dnia 4 października 2018 r. o pracowniczych planach kapitałowych (Dz.U. z 2020 r. poz. 1342 z późn. zm.)- warunkiem dokonania waloryzacji będzie skierowanie do Zamawiającego pisemnego wniosku Wykonawcy zawierającego uzasadnienie i szczegółowy spos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wyliczenia nowych cen oraz wpływu zmiany na wynagrodzenie Wykonawcy, waloryzacja będzie mogła nastąpić po upływie miesiąca od dnia wprowadzenia w/w zmian.</w:t>
      </w:r>
    </w:p>
    <w:p w14:paraId="42625D19" w14:textId="0B979E7B" w:rsidR="0051332A" w:rsidRPr="006D4E7D" w:rsidRDefault="009C20E0" w:rsidP="00415073">
      <w:pPr>
        <w:spacing w:line="276" w:lineRule="auto"/>
        <w:ind w:left="567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- jeśli te zmiany będą miały wpływ na koszty wykonania zam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wienia przez Wykonawcę</w:t>
      </w:r>
      <w:r w:rsidR="00415073">
        <w:rPr>
          <w:rFonts w:ascii="Arial" w:hAnsi="Arial"/>
          <w:color w:val="000000" w:themeColor="text1"/>
        </w:rPr>
        <w:t>.</w:t>
      </w:r>
    </w:p>
    <w:p w14:paraId="529A5316" w14:textId="77777777" w:rsidR="0051332A" w:rsidRPr="006D4E7D" w:rsidRDefault="009C20E0" w:rsidP="00B761A5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Zapłata wynagrodzenia będzie realizowana przez Zam</w:t>
      </w:r>
      <w:r w:rsidR="00893A4D" w:rsidRPr="006D4E7D">
        <w:rPr>
          <w:color w:val="000000" w:themeColor="text1"/>
        </w:rPr>
        <w:t>awiającego</w:t>
      </w:r>
      <w:r w:rsidR="00893A4D" w:rsidRPr="006D4E7D">
        <w:rPr>
          <w:color w:val="000000" w:themeColor="text1"/>
        </w:rPr>
        <w:br/>
        <w:t xml:space="preserve">w złotych polskich. </w:t>
      </w:r>
    </w:p>
    <w:p w14:paraId="0572517B" w14:textId="77777777" w:rsidR="0051332A" w:rsidRPr="006D4E7D" w:rsidRDefault="00893A4D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Ro</w:t>
      </w:r>
      <w:r w:rsidR="009C20E0" w:rsidRPr="006D4E7D">
        <w:rPr>
          <w:color w:val="000000" w:themeColor="text1"/>
        </w:rPr>
        <w:t>zliczenie Zamawiającego z Wykonawcą z tytułu wykonania przedmiotu umowy (wypł</w:t>
      </w:r>
      <w:r w:rsidR="009C20E0" w:rsidRPr="006D4E7D">
        <w:rPr>
          <w:color w:val="000000" w:themeColor="text1"/>
          <w:lang w:val="it-IT"/>
        </w:rPr>
        <w:t>ata ca</w:t>
      </w:r>
      <w:r w:rsidR="009C20E0" w:rsidRPr="006D4E7D">
        <w:rPr>
          <w:color w:val="000000" w:themeColor="text1"/>
        </w:rPr>
        <w:t xml:space="preserve">łości należności Wykonawcy) zostanie zrealizowane w formie przelewu bankowego na konto bankowe Wykonawcy w systemie podzielonej płatności, na podstawie faktury końcowej wystawionej przez Wykonawcę. </w:t>
      </w:r>
    </w:p>
    <w:p w14:paraId="0DAC9109" w14:textId="0BEDE0C8" w:rsidR="0051332A" w:rsidRPr="006D4E7D" w:rsidRDefault="009C20E0" w:rsidP="00ED24F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Podstawą wystawienia faktury będzie odbi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r przedmiotu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wienia, zakończony podpisaniem protokołu końcowego odbioru rob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t przez przedstawi</w:t>
      </w:r>
      <w:r w:rsidR="00FC1320" w:rsidRPr="006D4E7D">
        <w:rPr>
          <w:color w:val="000000" w:themeColor="text1"/>
        </w:rPr>
        <w:t>cieli Stron</w:t>
      </w:r>
      <w:r w:rsidRPr="006D4E7D">
        <w:rPr>
          <w:color w:val="000000" w:themeColor="text1"/>
        </w:rPr>
        <w:t>, a także kosztorys powykonawczy</w:t>
      </w:r>
      <w:r w:rsidR="007C04F7" w:rsidRPr="006D4E7D">
        <w:rPr>
          <w:color w:val="000000" w:themeColor="text1"/>
        </w:rPr>
        <w:t>.</w:t>
      </w:r>
    </w:p>
    <w:p w14:paraId="3044C656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Zapłata wynagrodzenia za wykonanie przedmiotu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 nastąpi w formie przelewu bankowego w terminie 21 dni, licząc od daty otrzymania przez Zamawiającego prawidłowo wystawionej faktury końcowej.</w:t>
      </w:r>
    </w:p>
    <w:p w14:paraId="2F23B666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Wykonawca zgodnie z ustawą z dnia 9 listopada 2018 r. o elektronicznym fakturowaniu w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wieniach publicznych, koncesjach na roboty budowlane lub usługi oraz partnerstwie publiczno-prywatnym (tekst jedn. Dz. U. z 2020 r., poz. 1666 ze zm.) dopuszcza przesyłanie drogą elektroniczną ustrukturyzowanych faktur elektronicznych oraz innych ustrukturyzowanych dokument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elektronicznych związanych z realizacją zam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wień publicznych, koncesji na roboty budowlane lub usługi oraz partnerstwa publiczno-prywatnego za pośrednictwem systemu teleinformatycznego.</w:t>
      </w:r>
    </w:p>
    <w:p w14:paraId="081922A0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>W przypadku zawarcia umowy z Wykonawcami wsp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lnie wykonującymi przedmiot umowy (Konsorcjum), w terminie 7 dni od dnia podpisania umowy, wskażą oni członka Konsorcjum upoważnionego do wystawiania faktur i do odbioru wynagrodzenia w imieniu wszystkich członk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Konsorcjum. Dokonanie zapłaty na rachunek bankowy upoważnionego członka Konsorcjum zwalnia Zamawiającego z odpowiedzialności w stosunku do wszystkich członk</w:t>
      </w:r>
      <w:r w:rsidRPr="006D4E7D">
        <w:rPr>
          <w:color w:val="000000" w:themeColor="text1"/>
          <w:lang w:val="es-ES_tradnl"/>
        </w:rPr>
        <w:t>ó</w:t>
      </w:r>
      <w:r w:rsidRPr="006D4E7D">
        <w:rPr>
          <w:color w:val="000000" w:themeColor="text1"/>
        </w:rPr>
        <w:t>w konsorcjum.</w:t>
      </w:r>
    </w:p>
    <w:p w14:paraId="4752171C" w14:textId="77777777" w:rsidR="0051332A" w:rsidRPr="006D4E7D" w:rsidRDefault="009C20E0" w:rsidP="00DB0D36">
      <w:pPr>
        <w:pStyle w:val="Listapunktowana"/>
        <w:numPr>
          <w:ilvl w:val="0"/>
          <w:numId w:val="52"/>
        </w:numPr>
        <w:rPr>
          <w:color w:val="000000" w:themeColor="text1"/>
        </w:rPr>
      </w:pPr>
      <w:r w:rsidRPr="006D4E7D">
        <w:rPr>
          <w:color w:val="000000" w:themeColor="text1"/>
        </w:rPr>
        <w:t xml:space="preserve">Możliwość zmiany członka konsorcjum uprawnionego do wystawiania faktur może nastąpić </w:t>
      </w:r>
      <w:r w:rsidRPr="006D4E7D">
        <w:rPr>
          <w:color w:val="000000" w:themeColor="text1"/>
          <w:lang w:val="it-IT"/>
        </w:rPr>
        <w:t>na pi</w:t>
      </w:r>
      <w:r w:rsidRPr="006D4E7D">
        <w:rPr>
          <w:color w:val="000000" w:themeColor="text1"/>
        </w:rPr>
        <w:t>śmie i bez konieczności zmiany umowy.</w:t>
      </w:r>
    </w:p>
    <w:p w14:paraId="334D75D9" w14:textId="77777777" w:rsidR="0051332A" w:rsidRPr="006D4E7D" w:rsidRDefault="0051332A">
      <w:pPr>
        <w:pStyle w:val="Listapunktowana"/>
        <w:rPr>
          <w:color w:val="000000" w:themeColor="text1"/>
        </w:rPr>
      </w:pPr>
    </w:p>
    <w:p w14:paraId="5BEF0BB0" w14:textId="77777777" w:rsidR="00551EF9" w:rsidRPr="006D4E7D" w:rsidRDefault="00551EF9">
      <w:pPr>
        <w:pStyle w:val="Lista3"/>
        <w:spacing w:line="276" w:lineRule="auto"/>
        <w:ind w:left="0" w:firstLine="0"/>
        <w:jc w:val="center"/>
        <w:rPr>
          <w:rFonts w:ascii="Arial" w:hAnsi="Arial"/>
          <w:color w:val="000000" w:themeColor="text1"/>
          <w:sz w:val="24"/>
          <w:szCs w:val="24"/>
        </w:rPr>
      </w:pPr>
    </w:p>
    <w:p w14:paraId="0351ACA7" w14:textId="3967BDF4" w:rsidR="0051332A" w:rsidRPr="006D4E7D" w:rsidRDefault="009C20E0">
      <w:pPr>
        <w:pStyle w:val="Lista3"/>
        <w:spacing w:line="276" w:lineRule="auto"/>
        <w:ind w:left="0" w:firstLine="0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</w:rPr>
        <w:t xml:space="preserve">§ </w:t>
      </w:r>
      <w:r w:rsidR="00551EF9" w:rsidRPr="006D4E7D">
        <w:rPr>
          <w:rFonts w:ascii="Arial" w:hAnsi="Arial"/>
          <w:color w:val="000000" w:themeColor="text1"/>
          <w:sz w:val="24"/>
          <w:szCs w:val="24"/>
        </w:rPr>
        <w:t>8</w:t>
      </w:r>
    </w:p>
    <w:p w14:paraId="6F5933AB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Przedstawiciele stron</w:t>
      </w:r>
    </w:p>
    <w:p w14:paraId="396F2415" w14:textId="77777777" w:rsidR="007C04F7" w:rsidRPr="006D4E7D" w:rsidRDefault="009C20E0" w:rsidP="007C04F7">
      <w:pPr>
        <w:numPr>
          <w:ilvl w:val="0"/>
          <w:numId w:val="6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lastRenderedPageBreak/>
        <w:t>Dla realizacji umowy Zamawiający powołuje swojego Przedstawiciela,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rym jest: ………………….……………….. Przedstawiciel Zamawiającego nie jest uprawniony do podejmowania decyzji w imieniu Zamawiającego, którego zawsze ostatecznie reprezentuje Nadleśniczy Nadleśnictwa Supraśl.</w:t>
      </w:r>
    </w:p>
    <w:p w14:paraId="39F5E30B" w14:textId="0D596472" w:rsidR="0051332A" w:rsidRPr="006D4E7D" w:rsidRDefault="009C20E0" w:rsidP="007C04F7">
      <w:pPr>
        <w:numPr>
          <w:ilvl w:val="0"/>
          <w:numId w:val="6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Przedstawicielem Wykonawcy na budowie będzie ……………………….</w:t>
      </w:r>
    </w:p>
    <w:p w14:paraId="15A1C073" w14:textId="77777777" w:rsidR="0051332A" w:rsidRPr="006D4E7D" w:rsidRDefault="009C20E0" w:rsidP="00DB0D36">
      <w:pPr>
        <w:numPr>
          <w:ilvl w:val="0"/>
          <w:numId w:val="6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Wykonawca jest zobowiązany do zapewnienia Zamawiającemu oraz wszystkim osobom przez niego upoważnionym, w tym przedstawicielom biura projekt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i autora dokumentacji oraz pracownikom nadzoru budowlanego dostępu na teren budowy oraz do wszystkich miejsc, gdzie są wykonywane roboty budowlane lub gdzie przewiduje się ich wykonanie, a są związane z realizacją przedmiotu umowy.</w:t>
      </w:r>
    </w:p>
    <w:p w14:paraId="0EC2902F" w14:textId="77777777" w:rsidR="0051332A" w:rsidRPr="006D4E7D" w:rsidRDefault="0051332A">
      <w:pPr>
        <w:pStyle w:val="Tekstpodstawowy"/>
        <w:spacing w:after="0" w:line="276" w:lineRule="auto"/>
        <w:ind w:left="284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A12D058" w14:textId="77777777" w:rsidR="0051332A" w:rsidRPr="006D4E7D" w:rsidRDefault="0051332A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ECF6FC7" w14:textId="18380D6D" w:rsidR="0051332A" w:rsidRPr="006D4E7D" w:rsidRDefault="009C20E0">
      <w:pPr>
        <w:pStyle w:val="Tekstpodstawowy"/>
        <w:spacing w:after="0"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551EF9" w:rsidRPr="006D4E7D">
        <w:rPr>
          <w:rFonts w:ascii="Arial" w:hAnsi="Arial"/>
          <w:color w:val="000000" w:themeColor="text1"/>
          <w:sz w:val="24"/>
          <w:szCs w:val="24"/>
          <w:u w:val="none"/>
        </w:rPr>
        <w:t>9</w:t>
      </w:r>
    </w:p>
    <w:p w14:paraId="46FFD46C" w14:textId="77777777" w:rsidR="0051332A" w:rsidRPr="006D4E7D" w:rsidRDefault="009C20E0">
      <w:pPr>
        <w:spacing w:after="120"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Gwarancja i rękojmia</w:t>
      </w:r>
    </w:p>
    <w:p w14:paraId="5F8516BD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Na wykonany przedmiot umowy Wykonawca udzieli Zamawiającemu gwarancji na okres ….. miesięcy od daty podpisania przez Strony umowy protokołu końcowego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wienia, na warunkach określonych we wzorze oświadczenia gwarancyjnego, stanowiącego załącznik do umowy.</w:t>
      </w:r>
    </w:p>
    <w:p w14:paraId="0FC632E5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okresie gwarancji Wykonawca zobowiązuje się bezpłatnie usuwać zgłoszone wady w terminie 14 dni, licząc od pisemnego zgłoszenia ich przez Zamawiającego, chyba że Strony ustalą zgodnie dłuższy termin na usunięcie wad. W przypadku zaś, gdy zgłoszona wada powoduje, bądź może powodować zagrożenie dla zdrowia lub życia os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b korzystających z przedmiotu umowy albo też uniemożliwia, bądź utrudnia działalność zawodową Zamawiającego, Wykonawca usunie zgłoszoną wadę w terminie 24 godzin, licząc od otrzymania pisemnego zgłoszenia. Po bezskutecznym upływie terminu na usunięcie wad, w tym także wad,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rych mowa w poprzednim zdaniu, Zamawiający może powierzyć ich usunięcie innemu podmiotowi na koszt i ryzyko Wykonawcy oraz żądać zapłaty kary umownej. </w:t>
      </w:r>
    </w:p>
    <w:p w14:paraId="7A1ABF20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Strony ustalają, że odpowiedzialność Wykonawcy z tytułu rękojmi za wady będzie obowiązywać 60 miesięcy i rozpocznie sw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j bieg od daty bezusterkowego odbioru końcowego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budowlanych. W okresie rękojmi Zamawiający zobowiązany jest powiadomić pisemnie Wykonawcę o stwierdzonych wadach przedmiotu umowy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terminie 30 dni, licząc od ich ujawnienia, a Wykonawca zobowiązuje się bezpłatnie usuwać zgłoszone wady w terminie 7 dni, licząc od pisemnego zgłoszenia ich przez Zamawiającego w przypadku wad stwierdzonych w trakcie wykonywania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budowlanych oraz w przypadku wad stwierdzonych w trakcie odbioru końcowego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t, a w przypadku wad zgłoszonych po odbiorze końcowym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w ramach rękojmi za wady- w terminie 14 dni, licząc od pisemnego zgłoszenia ich przez Zamawiającego, chyba że Strony ustalą zgodnie dłuższy termin na usunięcie wad, zgłaszanych w wymienionych przypadkach. W przypadku zaś, gdy zgłoszona wada powoduje bądź może powodować zagrożenie dla zdrowia lub życia os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b korzystających z przedmiotu umowy albo też uniemożliwia bądź utrudnia działalność zawodową Zamawiającego, Wykonawca usunie zgłoszoną wadę w terminie 24 godzin, licząc od otrzymania pisemnego zgłoszenia. Po bezskutecznym 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upływie terminu na usunięcie wad, w tym także wad,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mowa w poprzednim zdaniu, Zamawiający może powierzyć ich usunięcie innemu podmiotowi na koszt i ryzyko Wykonawcy oraz żądać zapłaty kary umownej.</w:t>
      </w:r>
    </w:p>
    <w:p w14:paraId="6F2326CF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Zamawiający może dochodzić uprawnień z tytułu rękojmi także po upływie terminu, wskazanego w ust. 4 zdanie 1, jeżeli przed upływem tego terminu zawiadomił Wykonawcę o wadzie. </w:t>
      </w:r>
    </w:p>
    <w:p w14:paraId="3294BA87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przypadku, gdy wady zgłoszone w ramach gwarancji lub rękojmi nie dadzą się usunąć, Zamawiający może, jeżeli są to wady,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nie uniemożliwiają użytkowania przedmiotu umowy zgodnie z jego przeznaczeniem, żądać obniżenia wynagrodzenia należnego Wykonawcy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stosownie do utraconej wartości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it-IT"/>
        </w:rPr>
        <w:t>ci: u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żytkowej, estetycznej, technicznej, ekologicznej lub ekonomicznej. Jeżeli zaś są to wady,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re uniemożliwiają użytkowanie przedmiotu umowy w całości lub w części, zgodnie z jego przeznaczeniem, Zamawiający jest uprawniony: </w:t>
      </w:r>
    </w:p>
    <w:p w14:paraId="0EC4931B" w14:textId="77777777" w:rsidR="0051332A" w:rsidRPr="006D4E7D" w:rsidRDefault="009C20E0" w:rsidP="00DB0D36">
      <w:pPr>
        <w:pStyle w:val="Tekstpodstawowy"/>
        <w:numPr>
          <w:ilvl w:val="0"/>
          <w:numId w:val="10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zawiadomić o tym właściwe organy, </w:t>
      </w:r>
    </w:p>
    <w:p w14:paraId="264C1FEB" w14:textId="77777777" w:rsidR="0051332A" w:rsidRPr="006D4E7D" w:rsidRDefault="009C20E0">
      <w:pPr>
        <w:pStyle w:val="Tekstpodstawowy"/>
        <w:spacing w:after="0" w:line="276" w:lineRule="auto"/>
        <w:ind w:left="567" w:hanging="284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oraz</w:t>
      </w:r>
    </w:p>
    <w:p w14:paraId="51713B2F" w14:textId="77777777" w:rsidR="0051332A" w:rsidRPr="006D4E7D" w:rsidRDefault="009C20E0" w:rsidP="00DB0D36">
      <w:pPr>
        <w:pStyle w:val="Tekstpodstawowy"/>
        <w:numPr>
          <w:ilvl w:val="0"/>
          <w:numId w:val="10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żądać zwrotu zapłaconego wynagrodzenia, </w:t>
      </w:r>
    </w:p>
    <w:p w14:paraId="7FF8587B" w14:textId="77777777" w:rsidR="0051332A" w:rsidRPr="006D4E7D" w:rsidRDefault="009C20E0">
      <w:pPr>
        <w:pStyle w:val="Tekstpodstawowy"/>
        <w:spacing w:after="0" w:line="276" w:lineRule="auto"/>
        <w:ind w:left="567" w:hanging="284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oraz </w:t>
      </w:r>
    </w:p>
    <w:p w14:paraId="756761CA" w14:textId="77777777" w:rsidR="0051332A" w:rsidRPr="006D4E7D" w:rsidRDefault="009C20E0" w:rsidP="00DB0D36">
      <w:pPr>
        <w:pStyle w:val="Tekstpodstawowy"/>
        <w:numPr>
          <w:ilvl w:val="0"/>
          <w:numId w:val="101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żądać zapłaty kary umownej, a także odszkodowania przewyższającego zastrzeżoną karę umowną. </w:t>
      </w:r>
    </w:p>
    <w:p w14:paraId="1A1F6D02" w14:textId="77777777" w:rsidR="0051332A" w:rsidRPr="006D4E7D" w:rsidRDefault="009C20E0" w:rsidP="00B761A5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Strony ustalają, iż pisemne zgłoszenie wad w okresie gwarancji i rękojmi może nastąpić także pocztą elektroniczną. </w:t>
      </w:r>
    </w:p>
    <w:p w14:paraId="42A5AB7C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Strony ustalają, iż okres gwarancji i rękojmi wydłuża się o czas naprawy lub wymiany, liczony od dnia pisemnego zgłoszenia wady do czasu wykonania naprawy lub wymiany. Wykonanie naprawy lub wymiany strony dokumentują protokołem. </w:t>
      </w:r>
    </w:p>
    <w:p w14:paraId="68B09201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przypadku, gdy dany element przedmiotu umowy był już dwukrotnie naprawiany w okresie gwarancji lub rękojmi i Zamawiający zgłosi jego wadę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br/>
        <w:t xml:space="preserve">w ramach gwarancji lub rękojmi trzeci raz, Wykonawca jest zobowiązany do jego wymiany na nowy. </w:t>
      </w:r>
    </w:p>
    <w:p w14:paraId="58DE2806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udziela rękojmi za wady oraz gwarancji na roboty budowlane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zakresie określonym w umowie także na część zobowiązania, wykonaną przed odstąpieniem od umowy przez jedną ze stron. </w:t>
      </w:r>
    </w:p>
    <w:p w14:paraId="5DB24B17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Zamawiający może dochodzić uprawnień z rękojmi niezależnie od przysługujących mu uprawnień z gwarancji. Ponadto Zamawiający moż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nl-NL"/>
        </w:rPr>
        <w:t>e wed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ług swojego wyboru dochodzić uprawnień z rękojmi lub gwarancji od Wykonawcy, podwykonawcy lub dalszego podwykonawcy, a także zawiadomić o wadach jednocześnie Wykonawcę, podwykonawcę lub dalszego podwykonawcę i żądać usunięcia zgłoszonych wad od każdego z nich. </w:t>
      </w:r>
    </w:p>
    <w:p w14:paraId="1BF79430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jest zobowiązany do przegląd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gwarancyjnych, co do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wym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g przegląd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gwarancyjnych stawia producent. Czynnoś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nl-NL"/>
        </w:rPr>
        <w:t>ci te b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ędą wykonywane zgodnie z ustaleniami producenta i przez okres przez niego wskazany. </w:t>
      </w:r>
    </w:p>
    <w:p w14:paraId="03FCBF52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Ujawnione w okresie gwarancji wady materiałowe lub wady fizyczne będą usunięte przez udzielającego gwarancji na jego koszt i jego staraniem. </w:t>
      </w:r>
    </w:p>
    <w:p w14:paraId="12446404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Gwarant jest odpowiedzialny za wszelkie szkody i straty,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spowodował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br/>
        <w:t>w czasie pracy nad usuwaniem usterek lub wykonywania swoich zobowiązań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br/>
        <w:t xml:space="preserve">z tytułu udzielonej gwarancji. </w:t>
      </w:r>
    </w:p>
    <w:p w14:paraId="64BD9BE8" w14:textId="77777777" w:rsidR="0051332A" w:rsidRPr="006D4E7D" w:rsidRDefault="009C20E0" w:rsidP="00DB0D36">
      <w:pPr>
        <w:pStyle w:val="Tekstpodstawowy"/>
        <w:numPr>
          <w:ilvl w:val="0"/>
          <w:numId w:val="9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Nie podlegają uprawnieniom z tytułu gwarancji wady powstałe na skutek: </w:t>
      </w:r>
    </w:p>
    <w:p w14:paraId="591304CC" w14:textId="77777777" w:rsidR="0051332A" w:rsidRPr="006D4E7D" w:rsidRDefault="009C20E0" w:rsidP="00DB0D36">
      <w:pPr>
        <w:pStyle w:val="Tekstpodstawowy"/>
        <w:numPr>
          <w:ilvl w:val="0"/>
          <w:numId w:val="104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siły wyższej, pod pojęciem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rej rozumie się wydarzenie lub okoliczność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br/>
        <w:t>o charakterze nadzwyczajnym, na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rą Wykonawca ani Zamawiający nie mają wpływu, </w:t>
      </w:r>
    </w:p>
    <w:p w14:paraId="49ABE711" w14:textId="77777777" w:rsidR="0051332A" w:rsidRPr="006D4E7D" w:rsidRDefault="009C20E0" w:rsidP="00DB0D36">
      <w:pPr>
        <w:pStyle w:val="Tekstpodstawowy"/>
        <w:numPr>
          <w:ilvl w:val="0"/>
          <w:numId w:val="104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celowego zniszczenia lub uszkodzenia. </w:t>
      </w:r>
    </w:p>
    <w:p w14:paraId="62CC52A9" w14:textId="77777777" w:rsidR="0051332A" w:rsidRPr="006D4E7D" w:rsidRDefault="009C20E0" w:rsidP="00DB0D36">
      <w:pPr>
        <w:pStyle w:val="Tekstpodstawowy"/>
        <w:numPr>
          <w:ilvl w:val="0"/>
          <w:numId w:val="10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Wykonawca oświadcza, że wszelkie usługi związane z realizacją niniejszej gwarancji będą wykonywane bezpłatnie. </w:t>
      </w:r>
    </w:p>
    <w:p w14:paraId="0FD8451B" w14:textId="77777777" w:rsidR="00086CAD" w:rsidRPr="006D4E7D" w:rsidRDefault="00086CAD">
      <w:pPr>
        <w:pStyle w:val="Tekstpodstawowy"/>
        <w:spacing w:after="0" w:line="276" w:lineRule="auto"/>
        <w:jc w:val="center"/>
        <w:rPr>
          <w:rFonts w:ascii="Arial" w:hAnsi="Arial"/>
          <w:color w:val="000000" w:themeColor="text1"/>
          <w:sz w:val="24"/>
          <w:szCs w:val="24"/>
          <w:u w:val="none"/>
        </w:rPr>
      </w:pPr>
    </w:p>
    <w:p w14:paraId="38FCFCF0" w14:textId="2916A2D2" w:rsidR="0051332A" w:rsidRPr="006D4E7D" w:rsidRDefault="009C20E0">
      <w:pPr>
        <w:pStyle w:val="Tekstpodstawowy"/>
        <w:spacing w:after="0"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1</w:t>
      </w:r>
      <w:r w:rsidR="00551EF9" w:rsidRPr="006D4E7D">
        <w:rPr>
          <w:rFonts w:ascii="Arial" w:hAnsi="Arial"/>
          <w:color w:val="000000" w:themeColor="text1"/>
          <w:sz w:val="24"/>
          <w:szCs w:val="24"/>
          <w:u w:val="none"/>
        </w:rPr>
        <w:t>0</w:t>
      </w:r>
    </w:p>
    <w:p w14:paraId="5C80444C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Kary umowne</w:t>
      </w:r>
    </w:p>
    <w:p w14:paraId="3FC911E5" w14:textId="77777777" w:rsidR="0051332A" w:rsidRPr="006D4E7D" w:rsidRDefault="009C20E0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1. Strony wprowadzają obowiązek zapłaty kar umownych w następujących przypadkach, tj.: </w:t>
      </w:r>
    </w:p>
    <w:p w14:paraId="1FC04274" w14:textId="7BFF4BEF" w:rsidR="0051332A" w:rsidRPr="006D4E7D" w:rsidRDefault="009C20E0" w:rsidP="00DB0D36">
      <w:pPr>
        <w:pStyle w:val="Tekstpodstawowy"/>
        <w:numPr>
          <w:ilvl w:val="0"/>
          <w:numId w:val="11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zapłaci Zamawiającemu kary umowne za nieterminowe wykonanie przedmiotu umowy, w wysokości 0,1% wynagrodzenia netto Wykonawcy,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rym mowa § 7 ust. 1 pkt 1  niniejszej umowy, za każdy dzień zwłoki, licząc od upływu terminu określonego w § 3 niniejszej umowy, </w:t>
      </w:r>
    </w:p>
    <w:p w14:paraId="2DC221D3" w14:textId="77777777" w:rsidR="0051332A" w:rsidRPr="006D4E7D" w:rsidRDefault="009C20E0" w:rsidP="00DB0D36">
      <w:pPr>
        <w:pStyle w:val="Tekstpodstawowy"/>
        <w:numPr>
          <w:ilvl w:val="0"/>
          <w:numId w:val="11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zapłaci Zamawiającemu kary umowne w przypadku zwłoki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usunięciu wad stwierdzonych przy odbiorze lub w okresie rękojmi za wady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i gwarancji jakości, w wysokości 0,1% wynagrodzenia netto Wykonawcy,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rym mowa § 7 ust. 1 pkt 1 niniejszej umowy, za każdy dzień zwłoki, licząc od dnia, w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rym wada miała być usunięta, </w:t>
      </w:r>
    </w:p>
    <w:p w14:paraId="0B9872A6" w14:textId="77777777" w:rsidR="0051332A" w:rsidRPr="006D4E7D" w:rsidRDefault="009C20E0" w:rsidP="00DB0D36">
      <w:pPr>
        <w:pStyle w:val="Tekstpodstawowy"/>
        <w:numPr>
          <w:ilvl w:val="0"/>
          <w:numId w:val="11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zapłaci Zamawiającemu kary umowne w przypadku odstąpienia od umowy przez Zamawiającego z przyczyn, za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odpowiedzialność ponosi Wykonawca, w wysokości 10% wynagrodzenia netto Wykonawcy,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rym mowa § 7 ust. 1 pkt 1 niniejszej umowy. Zamawiający zachowuje w tym przypadku prawo do roszczeń z tytułu rękojmi i gwarancji do prac dotychczas wykonanych, </w:t>
      </w:r>
    </w:p>
    <w:p w14:paraId="7272F95B" w14:textId="77777777" w:rsidR="0051332A" w:rsidRPr="006D4E7D" w:rsidRDefault="009C20E0" w:rsidP="00DB0D36">
      <w:pPr>
        <w:pStyle w:val="Tekstpodstawowy"/>
        <w:numPr>
          <w:ilvl w:val="0"/>
          <w:numId w:val="11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Wykonawca zapłaci Zamawiającemu kary umowne w przypadku odstąpienia od umowy przez Wykonawcę z przyczyn leżących po jego stronie, w wysokości 10% wynagrodzenia netto Wykonawcy,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rym mowa § 7 ust. 1 pkt 1 niniejszej umowy. Zamawiający zachowuje w tym przypadku prawo do roszczeń z tytułu rękojmi i gwarancji do prac dotychczas wykonanych, </w:t>
      </w:r>
    </w:p>
    <w:p w14:paraId="28184A2E" w14:textId="77777777" w:rsidR="0051332A" w:rsidRPr="006D4E7D" w:rsidRDefault="009C20E0" w:rsidP="00DB0D36">
      <w:pPr>
        <w:pStyle w:val="Tekstpodstawowy"/>
        <w:numPr>
          <w:ilvl w:val="0"/>
          <w:numId w:val="116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Zamawiający zapłaci Wykonawcy karę umowną za zwłokę w odbiorze przedmiotu umowy, z przyczyn, za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re odpowiedzialność ponosi Zamawiający w wysokości 0,01% wynagrodzenia netto Wykonawcy,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rym mowa § 7 ust. 1 pkt 1 niniejszej umowy, za każdy dzień zwłoki.</w:t>
      </w:r>
    </w:p>
    <w:p w14:paraId="46E29097" w14:textId="77777777" w:rsidR="0051332A" w:rsidRPr="006D4E7D" w:rsidRDefault="009C20E0" w:rsidP="00DB0D36">
      <w:pPr>
        <w:numPr>
          <w:ilvl w:val="0"/>
          <w:numId w:val="122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Jeżeli kara umowna z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regokolwiek tytułu wymienionego w ust. 1 nie pokrywa poniesionej szkody, to Zamawiający może dochodzić odszkodowania uzupełniającego do wysokości rzeczywiście poniesionej szkody, za wszelkie ewentualne szkody powstałe w związku z realizacją umowy, na zasadach og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lnych określonych przepisami Kodeksu cywilnego. </w:t>
      </w:r>
    </w:p>
    <w:p w14:paraId="7CD1CE70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lastRenderedPageBreak/>
        <w:t xml:space="preserve">W razie naliczenia kar umownych Zamawiający może potrącić </w:t>
      </w:r>
      <w:r w:rsidRPr="006D4E7D">
        <w:rPr>
          <w:rFonts w:ascii="Arial" w:hAnsi="Arial"/>
          <w:color w:val="000000" w:themeColor="text1"/>
          <w:lang w:val="it-IT"/>
        </w:rPr>
        <w:t>nale</w:t>
      </w:r>
      <w:r w:rsidRPr="006D4E7D">
        <w:rPr>
          <w:rFonts w:ascii="Arial" w:hAnsi="Arial"/>
          <w:color w:val="000000" w:themeColor="text1"/>
        </w:rPr>
        <w:t>żną mu kwotę</w:t>
      </w:r>
      <w:r w:rsidRPr="006D4E7D">
        <w:rPr>
          <w:rFonts w:ascii="Arial" w:hAnsi="Arial"/>
          <w:color w:val="000000" w:themeColor="text1"/>
        </w:rPr>
        <w:br/>
        <w:t xml:space="preserve">z dowolnej należności przysługującej Wykonawcy. </w:t>
      </w:r>
    </w:p>
    <w:p w14:paraId="17E999DF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Wykonawca wyraża zgodę na potrącanie kar umownych z należnego mu wynagrodzenia za wykonane prace. </w:t>
      </w:r>
    </w:p>
    <w:p w14:paraId="77C0CB29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Kara umowna z tytułu zwłoki przysługuje za każdy rozpoczęty dzień zwłoki i jest wymagalna od dnia następnego, po upływie terminu jej zapłaty. </w:t>
      </w:r>
    </w:p>
    <w:p w14:paraId="3A3EEB37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Termin zapłaty kary umownej wynosi 14 dni od dnia skutecznego doręczenia Stronie wezwania do zapłaty. W razie opóźnienia z zapłatą kary umownej Strona uprawniona do otrzymania kary umownej może żądać odsetek ustawowych za każdy dzień opóźnienia. </w:t>
      </w:r>
    </w:p>
    <w:p w14:paraId="1AD2789F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Zapłata kary przez Wykonawcę lub potrącenie przez Zamawiającego kwoty kary</w:t>
      </w:r>
      <w:r w:rsidRPr="006D4E7D">
        <w:rPr>
          <w:rFonts w:ascii="Arial" w:eastAsia="Arial" w:hAnsi="Arial" w:cs="Arial"/>
          <w:color w:val="000000" w:themeColor="text1"/>
        </w:rPr>
        <w:br/>
      </w:r>
      <w:r w:rsidRPr="006D4E7D">
        <w:rPr>
          <w:rFonts w:ascii="Arial" w:hAnsi="Arial"/>
          <w:color w:val="000000" w:themeColor="text1"/>
        </w:rPr>
        <w:t>z płatności należnej Wykonawcy nie zwalnia Wykonawcy z obowiązku ukończenia rob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t lub jakichkolwiek innych obowiązk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i zobowiązań wynikających z umowy.</w:t>
      </w:r>
    </w:p>
    <w:p w14:paraId="176A24DC" w14:textId="77777777" w:rsidR="0051332A" w:rsidRPr="006D4E7D" w:rsidRDefault="009C20E0" w:rsidP="00DB0D36">
      <w:pPr>
        <w:numPr>
          <w:ilvl w:val="0"/>
          <w:numId w:val="121"/>
        </w:num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Łączna maksymalna wartość kar umownych nałożonych na wykonawcę nie może przekroczyć 20% wynagrodzenia umownego brutto. Zamawiający zastrzega sobie prawo do odszkodowania przewyższającego wysokość kar umownych do wysokości rzeczywiście poniesionej szkody i utraconych korzyści.</w:t>
      </w:r>
    </w:p>
    <w:p w14:paraId="5E14CF22" w14:textId="77777777" w:rsidR="0051332A" w:rsidRPr="006D4E7D" w:rsidRDefault="0051332A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3CEED2CA" w14:textId="77777777" w:rsidR="0051332A" w:rsidRPr="006D4E7D" w:rsidRDefault="0051332A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4D033262" w14:textId="4939CE0D" w:rsidR="0051332A" w:rsidRPr="006D4E7D" w:rsidRDefault="009C20E0">
      <w:pPr>
        <w:pStyle w:val="Tekstpodstawowy"/>
        <w:spacing w:after="0"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§ 1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</w:t>
      </w:r>
    </w:p>
    <w:p w14:paraId="0EB0BC23" w14:textId="7777777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Roboty zamienne lub zaniechane</w:t>
      </w:r>
    </w:p>
    <w:p w14:paraId="2D2E38B9" w14:textId="77777777" w:rsidR="0051332A" w:rsidRPr="006D4E7D" w:rsidRDefault="009C20E0" w:rsidP="00DB0D36">
      <w:pPr>
        <w:pStyle w:val="Tekstpodstawowy"/>
        <w:numPr>
          <w:ilvl w:val="0"/>
          <w:numId w:val="14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Zamawiający dopuszcza możliwość wystąpienia w trakcie realizacji przedmiotu umowy konieczności wykonania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zamiennych w stosunku do przewidzianych dokumentacją projektową. Decyzję w tym zakresie podejmuje Zamawiający i jest ona wiążąca dla Wykonawcy.</w:t>
      </w:r>
    </w:p>
    <w:p w14:paraId="6142D8E9" w14:textId="77777777" w:rsidR="0051332A" w:rsidRPr="006D4E7D" w:rsidRDefault="009C20E0" w:rsidP="00DB0D36">
      <w:pPr>
        <w:pStyle w:val="Tekstpodstawowy"/>
        <w:numPr>
          <w:ilvl w:val="0"/>
          <w:numId w:val="14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Przez roboty zamienne należy rozumieć roboty będące następstwem (wynikiem) rozwiązań zamiennych, o kt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rych mowa w ustawie Prawie budowlane. Roboty zamienne to wykonanie elementu zaprojektowanego (występującego)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dokumentacji projektowej, ale w spos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b odmienny niż to pierwotnie opisano 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dokumentacji projektowej, czyli na podstawie „rozwiązania zamiennego” (przeprojektowanie).</w:t>
      </w:r>
    </w:p>
    <w:p w14:paraId="5C885C54" w14:textId="77777777" w:rsidR="0051332A" w:rsidRPr="006D4E7D" w:rsidRDefault="009C20E0" w:rsidP="00DB0D36">
      <w:pPr>
        <w:pStyle w:val="Tekstpodstawowy"/>
        <w:numPr>
          <w:ilvl w:val="0"/>
          <w:numId w:val="14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Wprowadzenie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zamiennych jest możliwe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 jeś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it-IT"/>
        </w:rPr>
        <w:t>li:</w:t>
      </w:r>
    </w:p>
    <w:p w14:paraId="764ADBC1" w14:textId="77777777" w:rsidR="0051332A" w:rsidRPr="006D4E7D" w:rsidRDefault="009C20E0">
      <w:pPr>
        <w:pStyle w:val="Tekstpodstawowy"/>
        <w:spacing w:after="0" w:line="276" w:lineRule="auto"/>
        <w:ind w:left="426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a) pojawiły się na rynku materiały lub urządzenia nowszej generacji pozwalające na zaoszczędzenie koszt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eksploatacji wykonanego przedmiotu umowy,</w:t>
      </w:r>
    </w:p>
    <w:p w14:paraId="30DD61C4" w14:textId="77777777" w:rsidR="0051332A" w:rsidRPr="006D4E7D" w:rsidRDefault="009C20E0">
      <w:pPr>
        <w:pStyle w:val="Tekstpodstawowy"/>
        <w:spacing w:after="0" w:line="276" w:lineRule="auto"/>
        <w:ind w:left="426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b) stały się konieczne na skutek wad dokumentacji projektowej, czyli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 jej niezgodności z zasadami wiedzy lub stanem placu budowy spowodowanym przede wszystkim warunkami gruntowymi,</w:t>
      </w:r>
    </w:p>
    <w:p w14:paraId="37FC7059" w14:textId="6FA94DFA" w:rsidR="0051332A" w:rsidRPr="006D4E7D" w:rsidRDefault="009C20E0">
      <w:pPr>
        <w:pStyle w:val="Tekstpodstawowy"/>
        <w:spacing w:after="0" w:line="276" w:lineRule="auto"/>
        <w:ind w:left="426"/>
        <w:jc w:val="both"/>
        <w:rPr>
          <w:rFonts w:ascii="Arial" w:hAnsi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c) wystąpiła niedostępność na rynku materiałów lub urządzeń wskazanych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ofercie lub dokumentacji projektowej</w:t>
      </w:r>
      <w:r w:rsidR="00CF26E5" w:rsidRPr="006D4E7D">
        <w:rPr>
          <w:rFonts w:ascii="Arial" w:hAnsi="Arial"/>
          <w:color w:val="000000" w:themeColor="text1"/>
          <w:sz w:val="24"/>
          <w:szCs w:val="24"/>
          <w:u w:val="none"/>
        </w:rPr>
        <w:t>,</w:t>
      </w:r>
    </w:p>
    <w:p w14:paraId="3E1C4B4A" w14:textId="3C2B7C41" w:rsidR="00CF26E5" w:rsidRPr="006D4E7D" w:rsidRDefault="00CF26E5" w:rsidP="00CF26E5">
      <w:pPr>
        <w:pStyle w:val="Tekstpodstawowy"/>
        <w:spacing w:after="0" w:line="276" w:lineRule="auto"/>
        <w:ind w:left="426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t>c)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tab/>
        <w:t>wystąpiła konieczność przeprojektowania spowodowana warunkami geologicznymi, archeologicznymi lub terenowymi.</w:t>
      </w:r>
    </w:p>
    <w:p w14:paraId="6A6EDF7F" w14:textId="77777777" w:rsidR="0051332A" w:rsidRPr="006D4E7D" w:rsidRDefault="009C20E0" w:rsidP="00DB0D36">
      <w:pPr>
        <w:pStyle w:val="Tekstpodstawowy"/>
        <w:numPr>
          <w:ilvl w:val="0"/>
          <w:numId w:val="14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Przewiduje się także możliwość rezygnacji przez Zamawiającego z wykonywania częś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fr-FR"/>
        </w:rPr>
        <w:t>ci (element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w) przedmiotu umowy przewidzianych w dokumentacji 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lastRenderedPageBreak/>
        <w:t>projektowej. Rezygnację z wykonywania tych części należy rozumieć jako odstąpienie przez Zamawiającego od części przedmiotu umowy. Wykonawca oświadcza, że wyraża zgodę na ograniczenie zakresu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z powyższych powod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w. Roboty te w dalszej części umowy nazywane są robotami zaniechanymi. </w:t>
      </w:r>
    </w:p>
    <w:p w14:paraId="3A80EAD2" w14:textId="0B265EBE" w:rsidR="0051332A" w:rsidRPr="006D4E7D" w:rsidRDefault="009C20E0" w:rsidP="00DB0D36">
      <w:pPr>
        <w:pStyle w:val="Tekstpodstawowy"/>
        <w:numPr>
          <w:ilvl w:val="0"/>
          <w:numId w:val="14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przypadku konieczności zmniejszenia zakresu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wienia Zamawiający gwarantuje Wykonawcy wykonanie minimum </w:t>
      </w:r>
      <w:r w:rsidR="009D6F3D">
        <w:rPr>
          <w:rFonts w:ascii="Arial" w:hAnsi="Arial"/>
          <w:color w:val="000000" w:themeColor="text1"/>
          <w:sz w:val="24"/>
          <w:szCs w:val="24"/>
          <w:u w:val="none"/>
        </w:rPr>
        <w:t>6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0% wartości brutto umowy. Redukcja dotyczy wielkości i zakresu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t. Zamawiający w przypadku, gdy zaistnieją okoliczności redukcji przedmiotu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wienia, powiadomi Wykonawcę w terminie 50 dni roboczych od powzięcia wiadomości o okolicznościach powodujących konieczność dokonania korekty.</w:t>
      </w:r>
    </w:p>
    <w:p w14:paraId="7EBD5267" w14:textId="77777777" w:rsidR="0051332A" w:rsidRPr="006D4E7D" w:rsidRDefault="0051332A">
      <w:pPr>
        <w:pStyle w:val="Tekstpodstawowy"/>
        <w:spacing w:after="0" w:line="276" w:lineRule="auto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400F2AA3" w14:textId="72CC0986" w:rsidR="0051332A" w:rsidRPr="006D4E7D" w:rsidRDefault="009C20E0">
      <w:pPr>
        <w:pStyle w:val="Tekstpodstawowy"/>
        <w:spacing w:after="0"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12</w:t>
      </w:r>
    </w:p>
    <w:p w14:paraId="20E37460" w14:textId="77777777" w:rsidR="0051332A" w:rsidRPr="006D4E7D" w:rsidRDefault="009C20E0">
      <w:pPr>
        <w:pStyle w:val="Akapitzlist"/>
        <w:spacing w:after="240" w:line="276" w:lineRule="auto"/>
        <w:jc w:val="center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Ochrona danych osobowych</w:t>
      </w:r>
    </w:p>
    <w:p w14:paraId="50F45373" w14:textId="77777777" w:rsidR="0051332A" w:rsidRPr="006D4E7D" w:rsidRDefault="009C20E0" w:rsidP="00DB0D36">
      <w:pPr>
        <w:pStyle w:val="Bezodstpw"/>
        <w:numPr>
          <w:ilvl w:val="0"/>
          <w:numId w:val="145"/>
        </w:numPr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</w:rPr>
        <w:t>Zgodnie z art. 13 i art. 14 rozporządzenia Parlamentu Europejskiego i Rady (UE) 2016/679 z dnia 27 kwietnia 2016 r. w sprawie ochrony os</w:t>
      </w:r>
      <w:r w:rsidRPr="006D4E7D">
        <w:rPr>
          <w:rFonts w:ascii="Arial" w:hAnsi="Arial"/>
          <w:color w:val="000000" w:themeColor="text1"/>
          <w:sz w:val="24"/>
          <w:szCs w:val="24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</w:rPr>
        <w:t>b fizycznych w związku z przetwarzaniem danych osobowych i w sprawie swobodnego przepływu takich danych oraz uchylenia dyrektywy 95/46/WE (og</w:t>
      </w:r>
      <w:r w:rsidRPr="006D4E7D">
        <w:rPr>
          <w:rFonts w:ascii="Arial" w:hAnsi="Arial"/>
          <w:color w:val="000000" w:themeColor="text1"/>
          <w:sz w:val="24"/>
          <w:szCs w:val="24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</w:rPr>
        <w:t>lne rozporządzenie o ochronie danych) (Dz. Urz. UE L 119 z 04.05.2016, str. 1), dalej „</w:t>
      </w:r>
      <w:r w:rsidRPr="006D4E7D">
        <w:rPr>
          <w:rFonts w:ascii="Arial" w:hAnsi="Arial"/>
          <w:color w:val="000000" w:themeColor="text1"/>
          <w:sz w:val="24"/>
          <w:szCs w:val="24"/>
          <w:lang w:val="es-ES_tradnl"/>
        </w:rPr>
        <w:t>RODO</w:t>
      </w:r>
      <w:r w:rsidRPr="006D4E7D">
        <w:rPr>
          <w:rFonts w:ascii="Arial" w:hAnsi="Arial"/>
          <w:color w:val="000000" w:themeColor="text1"/>
          <w:sz w:val="24"/>
          <w:szCs w:val="24"/>
        </w:rPr>
        <w:t>”, informuję, że:</w:t>
      </w:r>
    </w:p>
    <w:p w14:paraId="4832550B" w14:textId="77777777" w:rsidR="0051332A" w:rsidRPr="006D4E7D" w:rsidRDefault="009C20E0" w:rsidP="00DB0D36">
      <w:pPr>
        <w:numPr>
          <w:ilvl w:val="1"/>
          <w:numId w:val="145"/>
        </w:num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bookmarkStart w:id="2" w:name="_Hlk66690656"/>
      <w:r w:rsidRPr="006D4E7D">
        <w:rPr>
          <w:rFonts w:ascii="Arial" w:hAnsi="Arial"/>
          <w:color w:val="000000" w:themeColor="text1"/>
        </w:rPr>
        <w:t>Administratorem danych osobowych jest Nadleśnictwo Supraśl ul. Konarskiego 8A, 16-030 Supraśl zwane dalej Administratorem Danych, tel.: 85 71 31 550,</w:t>
      </w:r>
    </w:p>
    <w:p w14:paraId="4DF560E9" w14:textId="77777777" w:rsidR="0051332A" w:rsidRPr="006D4E7D" w:rsidRDefault="009C20E0">
      <w:pPr>
        <w:ind w:left="1080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006D4E7D">
        <w:rPr>
          <w:rFonts w:ascii="Arial" w:hAnsi="Arial"/>
          <w:color w:val="000000" w:themeColor="text1"/>
          <w:lang w:val="en-US"/>
        </w:rPr>
        <w:t>e-mail: suprasl@bialystok.lasy.gov.pl</w:t>
      </w:r>
      <w:bookmarkEnd w:id="2"/>
    </w:p>
    <w:p w14:paraId="5993A349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  sprawach  związanych  z  przetwarzaniem  danych  osobowych  proszę  kontaktować  się  pod adresem e-mail lub telefonem wskazanym w pkt 1.</w:t>
      </w:r>
    </w:p>
    <w:p w14:paraId="0FEBFCCB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celem przetwarzania danych osobowych jest wywiązanie się z warunk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określonych w umowie bądź podjęcie działań zmierzających do przygotowania umowy pod kątem jej przyszłej realizacji.</w:t>
      </w:r>
    </w:p>
    <w:p w14:paraId="6B4D9FFB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podstawą prawną przetwarzania danych osobowych jest:</w:t>
      </w:r>
    </w:p>
    <w:p w14:paraId="1BFF4EC8" w14:textId="77777777" w:rsidR="0051332A" w:rsidRPr="006D4E7D" w:rsidRDefault="009C20E0" w:rsidP="00DB0D36">
      <w:pPr>
        <w:numPr>
          <w:ilvl w:val="1"/>
          <w:numId w:val="147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art. 6 ust. 1 lit. b) RODO - przetwarzanie danych osobowych jest niezbędne do wykonania umowy lub do podjęcia działań na żądanie osoby,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 xml:space="preserve">rej dane dotyczą, przed zawarciem umowy oraz </w:t>
      </w:r>
    </w:p>
    <w:p w14:paraId="2C7E0608" w14:textId="77777777" w:rsidR="0051332A" w:rsidRPr="006D4E7D" w:rsidRDefault="009C20E0" w:rsidP="00DB0D36">
      <w:pPr>
        <w:numPr>
          <w:ilvl w:val="1"/>
          <w:numId w:val="147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art. 6 ust. 1 lit. f) RODO -przetwarzanie jest niezbędne do cel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wynikających z prawnie uzasadnionych interes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realizowanych przez administratora</w:t>
      </w:r>
    </w:p>
    <w:p w14:paraId="79BA1D4C" w14:textId="77777777" w:rsidR="0051332A" w:rsidRPr="006D4E7D" w:rsidRDefault="009C20E0" w:rsidP="00DB0D36">
      <w:pPr>
        <w:numPr>
          <w:ilvl w:val="1"/>
          <w:numId w:val="148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dane osobowe mogą być przekazywane innym jednostkom organizacyjnym PGL Lasy Państwowe, podmiotom uprawnionym na podstawie odrębnych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prawa, jak 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wnież innym podmiotom świadczącym prawne czy doradcze na rzecz Administratora.</w:t>
      </w:r>
    </w:p>
    <w:p w14:paraId="7402D5E1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lastRenderedPageBreak/>
        <w:t xml:space="preserve">Dane osobowe nie są przekazywane poza Europejski Obszar Gospodarczy lub organizacji międzynarodowej. </w:t>
      </w:r>
    </w:p>
    <w:p w14:paraId="2BD420E2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Każda osoba,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rej dane dotyczą, ma prawo do:</w:t>
      </w:r>
    </w:p>
    <w:p w14:paraId="03FE5998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dostępu do treści swoich danych oraz otrzymania ich kopii (art. 15 RODO),</w:t>
      </w:r>
    </w:p>
    <w:p w14:paraId="4FBFC760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sprostowania danych (art. 16. RODO),</w:t>
      </w:r>
    </w:p>
    <w:p w14:paraId="0B509FB2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ograniczenia przetwarzania danych (art. 18 RODO),</w:t>
      </w:r>
    </w:p>
    <w:p w14:paraId="2F0B1FC5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wniesienia sprzeciwu wobec przetwarzania danych (art. 21 RODO),</w:t>
      </w:r>
    </w:p>
    <w:p w14:paraId="58CE9392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niepodlegania decyzjom podjętym w warunkach zautomatyzowanego przetwarzania danych, w tym profilowania (art. 22 RODO),</w:t>
      </w:r>
    </w:p>
    <w:p w14:paraId="08001B10" w14:textId="77777777" w:rsidR="0051332A" w:rsidRPr="006D4E7D" w:rsidRDefault="009C20E0" w:rsidP="00DB0D36">
      <w:pPr>
        <w:numPr>
          <w:ilvl w:val="1"/>
          <w:numId w:val="150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wniesienia skargi do organu nadzorczego (Prezesa Urzędu Ochrony Danych Osobowych, ul. Stawki 2, 00 - 193 Warszawa) nadzorującego zgodność przetwarzania danych z przepisami o ochronie danych osobowych.</w:t>
      </w:r>
    </w:p>
    <w:p w14:paraId="071AF22F" w14:textId="77777777" w:rsidR="0051332A" w:rsidRPr="006D4E7D" w:rsidRDefault="009C20E0" w:rsidP="00DB0D36">
      <w:pPr>
        <w:numPr>
          <w:ilvl w:val="1"/>
          <w:numId w:val="151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Administrator ma obowiązek przechowywać dane osobowe nie dłużej niż przez okres wynikający z przepis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prawa, jak r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wnież Zarządzenia Dyrektora Generalnego Las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Państwowych w sprawie jednolitego rzeczowego wykazu akt PGL w Lasach Państwowych.</w:t>
      </w:r>
    </w:p>
    <w:p w14:paraId="2FC99F7C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Podanie danych osobowych jest wymogiem umownym. Osoba, kt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rej dane dotyczą, nie jest zobowiązana do ich podania. Niepodanie danych osobowych skutkuje brakiem możliwości zawarcia i realizacji umowy.</w:t>
      </w:r>
    </w:p>
    <w:p w14:paraId="64F82A8A" w14:textId="77777777" w:rsidR="0051332A" w:rsidRPr="006D4E7D" w:rsidRDefault="009C20E0" w:rsidP="00DB0D36">
      <w:pPr>
        <w:numPr>
          <w:ilvl w:val="1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Dane osobowe nie podlegają zautomatyzowanemu podejmowaniu decyzji, w tym profilowaniu.</w:t>
      </w:r>
    </w:p>
    <w:p w14:paraId="1F84EFD0" w14:textId="54F35BE7" w:rsidR="0051332A" w:rsidRPr="006D4E7D" w:rsidRDefault="009C20E0" w:rsidP="00DB0D36">
      <w:pPr>
        <w:pStyle w:val="Akapitzlist"/>
        <w:numPr>
          <w:ilvl w:val="0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Jeżeli Wykonawca, w ramach realizacji niniejszej umowy, będzie pozyskiwał dane osobowe w rozumieniu art. 4 pkt. 1 RODO do cel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w realizacji niniejszej umowy, Wykonawca zobowiązany jest za każdym razem w momencie pozyskania danych osobowych, spełnić względem tych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obowiązek informacyjny wynikający z art. 14 RODO</w:t>
      </w:r>
      <w:r w:rsidRPr="006D4E7D">
        <w:rPr>
          <w:color w:val="000000" w:themeColor="text1"/>
        </w:rPr>
        <w:t xml:space="preserve"> </w:t>
      </w:r>
      <w:r w:rsidRPr="006D4E7D">
        <w:rPr>
          <w:rFonts w:ascii="Arial" w:hAnsi="Arial"/>
          <w:color w:val="000000" w:themeColor="text1"/>
        </w:rPr>
        <w:t>zgodnie z §</w:t>
      </w:r>
      <w:r w:rsidR="00FB6C8B">
        <w:rPr>
          <w:rFonts w:ascii="Arial" w:hAnsi="Arial"/>
          <w:color w:val="000000" w:themeColor="text1"/>
        </w:rPr>
        <w:t>12</w:t>
      </w:r>
      <w:r w:rsidRPr="006D4E7D">
        <w:rPr>
          <w:rFonts w:ascii="Arial" w:hAnsi="Arial"/>
          <w:color w:val="000000" w:themeColor="text1"/>
        </w:rPr>
        <w:t xml:space="preserve"> niniejszej umowy.</w:t>
      </w:r>
    </w:p>
    <w:p w14:paraId="49F0C5D2" w14:textId="77777777" w:rsidR="0051332A" w:rsidRPr="006D4E7D" w:rsidRDefault="009C20E0" w:rsidP="00DB0D36">
      <w:pPr>
        <w:numPr>
          <w:ilvl w:val="0"/>
          <w:numId w:val="145"/>
        </w:numPr>
        <w:spacing w:before="120"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>W zakresie nieuregulowanym niniejszą Umową mają zastosowanie przepisy prawa obowiązującego na terenie Rzeczypospolitej Polskiej, w tym rozporządzenia Parlamentu Europejskiego i Rady (UE) 2016/679 z dnia 27 kwietnia 2016 r. w sprawie ochrony os</w:t>
      </w:r>
      <w:r w:rsidRPr="006D4E7D">
        <w:rPr>
          <w:rFonts w:ascii="Arial" w:hAnsi="Arial"/>
          <w:color w:val="000000" w:themeColor="text1"/>
          <w:lang w:val="es-ES_tradnl"/>
        </w:rPr>
        <w:t>ó</w:t>
      </w:r>
      <w:r w:rsidRPr="006D4E7D">
        <w:rPr>
          <w:rFonts w:ascii="Arial" w:hAnsi="Arial"/>
          <w:color w:val="000000" w:themeColor="text1"/>
        </w:rPr>
        <w:t>b fizycznych w związku z przetwarzaniem danych osobowych i w sprawie swobodnego przepływu takich danych oraz uchylenia dyrektywy 95/46/WE.</w:t>
      </w:r>
    </w:p>
    <w:p w14:paraId="34E1D92A" w14:textId="77777777" w:rsidR="0051332A" w:rsidRPr="006D4E7D" w:rsidRDefault="0051332A">
      <w:pPr>
        <w:pStyle w:val="Tekstpodstawowy"/>
        <w:spacing w:after="0" w:line="276" w:lineRule="auto"/>
        <w:ind w:left="426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5754EBDC" w14:textId="325FED19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13</w:t>
      </w:r>
    </w:p>
    <w:p w14:paraId="6FE93B53" w14:textId="77777777" w:rsidR="0051332A" w:rsidRPr="006D4E7D" w:rsidRDefault="009C20E0" w:rsidP="00DB0D36">
      <w:pPr>
        <w:pStyle w:val="Tekstpodstawowy"/>
        <w:numPr>
          <w:ilvl w:val="0"/>
          <w:numId w:val="15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Strony zobowiązują się dołożyć 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pt-PT"/>
        </w:rPr>
        <w:t>stara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ń, w celu polubownego załatwiania wszelkich spor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 mogących wyniknąć w trakcie realizacji umowy. </w:t>
      </w:r>
    </w:p>
    <w:p w14:paraId="6195C846" w14:textId="77777777" w:rsidR="0051332A" w:rsidRPr="006D4E7D" w:rsidRDefault="009C20E0" w:rsidP="00DB0D36">
      <w:pPr>
        <w:pStyle w:val="Tekstpodstawowy"/>
        <w:numPr>
          <w:ilvl w:val="0"/>
          <w:numId w:val="153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  <w:lang w:val="de-D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  <w:lang w:val="de-DE"/>
        </w:rPr>
        <w:lastRenderedPageBreak/>
        <w:t>W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łaściwym do rozpoznawania spor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wynikających z niewykonania</w:t>
      </w:r>
      <w:r w:rsidRPr="006D4E7D">
        <w:rPr>
          <w:rFonts w:ascii="Arial" w:eastAsia="Arial" w:hAnsi="Arial" w:cs="Arial"/>
          <w:color w:val="000000" w:themeColor="text1"/>
          <w:sz w:val="24"/>
          <w:szCs w:val="24"/>
          <w:u w:val="none"/>
        </w:rPr>
        <w:br/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i nienależytego wykonania umowy jest sąd właściwy miejscowo dla Zamawiającego. </w:t>
      </w:r>
    </w:p>
    <w:p w14:paraId="4A311FA3" w14:textId="77777777" w:rsidR="0051332A" w:rsidRPr="006D4E7D" w:rsidRDefault="0051332A">
      <w:pPr>
        <w:pStyle w:val="Tekstpodstawowy"/>
        <w:spacing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599793DE" w14:textId="27CD2B1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14</w:t>
      </w:r>
    </w:p>
    <w:p w14:paraId="27109BD1" w14:textId="77777777" w:rsidR="0051332A" w:rsidRPr="006D4E7D" w:rsidRDefault="009C20E0">
      <w:pPr>
        <w:pStyle w:val="Tekstpodstawowy"/>
        <w:spacing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Wszelkie zmiany niniejszej umowy wymagają formy pisemnej, pod rygorem nieważności. </w:t>
      </w:r>
    </w:p>
    <w:p w14:paraId="4336778B" w14:textId="77777777" w:rsidR="0051332A" w:rsidRPr="006D4E7D" w:rsidRDefault="0051332A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24FE4F7C" w14:textId="3F5C66F7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15</w:t>
      </w:r>
    </w:p>
    <w:p w14:paraId="4B3BFEBF" w14:textId="77777777" w:rsidR="0051332A" w:rsidRPr="006D4E7D" w:rsidRDefault="009C20E0">
      <w:pPr>
        <w:pStyle w:val="Tekstpodstawowy"/>
        <w:spacing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 sprawach nieuregulowanych niniejszą umową będą miały zastosowanie przepisy prawa powszechnie obowiązującego, a w szczeg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lności ustawy Kodeks cywilny, przepisy ustawy Prawo zam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wień publicznych, przepisy ustawy Prawo budowlane oraz przepisy wykonawcze do w/w ustaw. </w:t>
      </w:r>
    </w:p>
    <w:p w14:paraId="57A8AFCA" w14:textId="381DEA5B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16</w:t>
      </w:r>
    </w:p>
    <w:p w14:paraId="7D6CC061" w14:textId="77777777" w:rsidR="0051332A" w:rsidRPr="006D4E7D" w:rsidRDefault="009C20E0">
      <w:pPr>
        <w:pStyle w:val="Tekstpodstawowy"/>
        <w:spacing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Umowę sporządzono w dw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ch jednobrzmiących egzemplarzach, po jednej dla każdej ze Stron.</w:t>
      </w:r>
    </w:p>
    <w:p w14:paraId="501D4DF0" w14:textId="2851F200" w:rsidR="0051332A" w:rsidRPr="006D4E7D" w:rsidRDefault="009C20E0">
      <w:pPr>
        <w:pStyle w:val="Tekstpodstawowy"/>
        <w:spacing w:line="276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 xml:space="preserve">§ 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17</w:t>
      </w:r>
    </w:p>
    <w:p w14:paraId="0F43BE0B" w14:textId="77777777" w:rsidR="0051332A" w:rsidRPr="006D4E7D" w:rsidRDefault="009C20E0" w:rsidP="00DB0D36">
      <w:pPr>
        <w:pStyle w:val="Tekstpodstawowy"/>
        <w:numPr>
          <w:ilvl w:val="0"/>
          <w:numId w:val="157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Wszystkie załączniki do Umowy stanowią jej integralną część:</w:t>
      </w:r>
    </w:p>
    <w:p w14:paraId="506C28DD" w14:textId="7A095246" w:rsidR="0051332A" w:rsidRPr="006D4E7D" w:rsidRDefault="009C20E0" w:rsidP="00DB0D36">
      <w:pPr>
        <w:pStyle w:val="Tekstpodstawowy"/>
        <w:numPr>
          <w:ilvl w:val="0"/>
          <w:numId w:val="15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oferta wykonawcy wraz z kosztorysem ofertowym z dnia …………………202</w:t>
      </w:r>
      <w:r w:rsidR="00481992" w:rsidRPr="006D4E7D">
        <w:rPr>
          <w:rFonts w:ascii="Arial" w:hAnsi="Arial"/>
          <w:color w:val="000000" w:themeColor="text1"/>
          <w:sz w:val="24"/>
          <w:szCs w:val="24"/>
          <w:u w:val="none"/>
        </w:rPr>
        <w:t>3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r.,</w:t>
      </w:r>
    </w:p>
    <w:p w14:paraId="6068854B" w14:textId="77777777" w:rsidR="0051332A" w:rsidRPr="006D4E7D" w:rsidRDefault="009C20E0" w:rsidP="00DB0D36">
      <w:pPr>
        <w:pStyle w:val="Tekstpodstawowy"/>
        <w:numPr>
          <w:ilvl w:val="0"/>
          <w:numId w:val="15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dokumentacja projektowa,</w:t>
      </w:r>
    </w:p>
    <w:p w14:paraId="1F535075" w14:textId="3E2B04B6" w:rsidR="0051332A" w:rsidRPr="006D4E7D" w:rsidRDefault="009C20E0" w:rsidP="00783F68">
      <w:pPr>
        <w:pStyle w:val="Tekstpodstawowy"/>
        <w:numPr>
          <w:ilvl w:val="0"/>
          <w:numId w:val="159"/>
        </w:numPr>
        <w:spacing w:after="0" w:line="276" w:lineRule="auto"/>
        <w:jc w:val="both"/>
        <w:rPr>
          <w:rFonts w:ascii="Arial" w:hAnsi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specyfikacja techniczna wykonania i odbioru rob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t budowlanych</w:t>
      </w:r>
      <w:r w:rsidR="00783F68" w:rsidRPr="006D4E7D">
        <w:rPr>
          <w:rFonts w:ascii="Arial" w:hAnsi="Arial"/>
          <w:color w:val="000000" w:themeColor="text1"/>
          <w:sz w:val="24"/>
          <w:szCs w:val="24"/>
          <w:u w:val="none"/>
        </w:rPr>
        <w:t>,</w:t>
      </w:r>
    </w:p>
    <w:p w14:paraId="15821B2D" w14:textId="770168C6" w:rsidR="0051332A" w:rsidRPr="006D4E7D" w:rsidRDefault="009C20E0" w:rsidP="00783F68">
      <w:pPr>
        <w:pStyle w:val="Tekstpodstawowy"/>
        <w:numPr>
          <w:ilvl w:val="0"/>
          <w:numId w:val="159"/>
        </w:numPr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6D4E7D">
        <w:rPr>
          <w:rFonts w:ascii="Arial" w:hAnsi="Arial"/>
          <w:color w:val="000000" w:themeColor="text1"/>
          <w:sz w:val="24"/>
          <w:szCs w:val="24"/>
          <w:u w:val="none"/>
        </w:rPr>
        <w:t>wz</w:t>
      </w:r>
      <w:r w:rsidRPr="006D4E7D">
        <w:rPr>
          <w:rFonts w:ascii="Arial" w:hAnsi="Arial"/>
          <w:color w:val="000000" w:themeColor="text1"/>
          <w:sz w:val="24"/>
          <w:szCs w:val="24"/>
          <w:u w:val="none"/>
          <w:lang w:val="es-ES_tradnl"/>
        </w:rPr>
        <w:t>ó</w:t>
      </w:r>
      <w:r w:rsidR="00EB16D0" w:rsidRPr="006D4E7D">
        <w:rPr>
          <w:rFonts w:ascii="Arial" w:hAnsi="Arial"/>
          <w:color w:val="000000" w:themeColor="text1"/>
          <w:sz w:val="24"/>
          <w:szCs w:val="24"/>
          <w:u w:val="none"/>
        </w:rPr>
        <w:t>r oświadczenia gwarancyjnego.</w:t>
      </w:r>
    </w:p>
    <w:p w14:paraId="0C1D70EA" w14:textId="77777777" w:rsidR="00783F68" w:rsidRPr="006D4E7D" w:rsidRDefault="00783F68" w:rsidP="00783F68">
      <w:pPr>
        <w:pStyle w:val="Tekstpodstawowy"/>
        <w:spacing w:after="0" w:line="276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</w:p>
    <w:p w14:paraId="3B595607" w14:textId="77777777" w:rsidR="0051332A" w:rsidRPr="006D4E7D" w:rsidRDefault="0051332A">
      <w:pPr>
        <w:spacing w:line="276" w:lineRule="auto"/>
        <w:rPr>
          <w:rFonts w:ascii="Arial" w:eastAsia="Arial" w:hAnsi="Arial" w:cs="Arial"/>
          <w:color w:val="000000" w:themeColor="text1"/>
        </w:rPr>
      </w:pPr>
    </w:p>
    <w:p w14:paraId="6D462BB9" w14:textId="77777777" w:rsidR="0051332A" w:rsidRPr="006D4E7D" w:rsidRDefault="009C20E0">
      <w:pPr>
        <w:pStyle w:val="Nagwek1"/>
        <w:spacing w:line="276" w:lineRule="auto"/>
        <w:ind w:left="720" w:right="571"/>
        <w:jc w:val="both"/>
        <w:rPr>
          <w:rFonts w:ascii="Arial" w:eastAsia="Arial" w:hAnsi="Arial" w:cs="Arial"/>
          <w:b w:val="0"/>
          <w:bCs w:val="0"/>
          <w:color w:val="000000" w:themeColor="text1"/>
        </w:rPr>
      </w:pPr>
      <w:r w:rsidRPr="006D4E7D">
        <w:rPr>
          <w:rFonts w:ascii="Arial" w:hAnsi="Arial"/>
          <w:b w:val="0"/>
          <w:bCs w:val="0"/>
          <w:color w:val="000000" w:themeColor="text1"/>
        </w:rPr>
        <w:t xml:space="preserve">    Z A M A W I A J Ą </w:t>
      </w:r>
      <w:r w:rsidRPr="006D4E7D">
        <w:rPr>
          <w:rFonts w:ascii="Arial" w:hAnsi="Arial"/>
          <w:b w:val="0"/>
          <w:bCs w:val="0"/>
          <w:color w:val="000000" w:themeColor="text1"/>
          <w:lang w:val="es-ES_tradnl"/>
        </w:rPr>
        <w:t xml:space="preserve">C Y </w:t>
      </w:r>
      <w:r w:rsidRPr="006D4E7D">
        <w:rPr>
          <w:rFonts w:ascii="Arial" w:hAnsi="Arial"/>
          <w:b w:val="0"/>
          <w:bCs w:val="0"/>
          <w:color w:val="000000" w:themeColor="text1"/>
          <w:lang w:val="es-ES_tradnl"/>
        </w:rPr>
        <w:tab/>
      </w:r>
      <w:r w:rsidRPr="006D4E7D">
        <w:rPr>
          <w:rFonts w:ascii="Arial" w:hAnsi="Arial"/>
          <w:b w:val="0"/>
          <w:bCs w:val="0"/>
          <w:color w:val="000000" w:themeColor="text1"/>
          <w:lang w:val="es-ES_tradnl"/>
        </w:rPr>
        <w:tab/>
      </w:r>
      <w:r w:rsidRPr="006D4E7D">
        <w:rPr>
          <w:rFonts w:ascii="Arial" w:hAnsi="Arial"/>
          <w:b w:val="0"/>
          <w:bCs w:val="0"/>
          <w:color w:val="000000" w:themeColor="text1"/>
          <w:lang w:val="es-ES_tradnl"/>
        </w:rPr>
        <w:tab/>
      </w:r>
      <w:r w:rsidRPr="006D4E7D">
        <w:rPr>
          <w:rFonts w:ascii="Arial" w:hAnsi="Arial"/>
          <w:b w:val="0"/>
          <w:bCs w:val="0"/>
          <w:color w:val="000000" w:themeColor="text1"/>
          <w:lang w:val="es-ES_tradnl"/>
        </w:rPr>
        <w:tab/>
        <w:t xml:space="preserve">    W Y K O N A W C A </w:t>
      </w:r>
    </w:p>
    <w:p w14:paraId="3808489A" w14:textId="77777777" w:rsidR="0051332A" w:rsidRPr="006D4E7D" w:rsidRDefault="009C20E0">
      <w:pPr>
        <w:spacing w:line="276" w:lineRule="auto"/>
        <w:ind w:left="720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eastAsia="Arial" w:hAnsi="Arial" w:cs="Arial"/>
          <w:color w:val="000000" w:themeColor="text1"/>
        </w:rPr>
        <w:tab/>
      </w:r>
    </w:p>
    <w:p w14:paraId="30D6011B" w14:textId="77777777" w:rsidR="0051332A" w:rsidRPr="006D4E7D" w:rsidRDefault="0051332A">
      <w:pPr>
        <w:spacing w:line="276" w:lineRule="auto"/>
        <w:ind w:left="720"/>
        <w:jc w:val="both"/>
        <w:rPr>
          <w:rFonts w:ascii="Arial" w:eastAsia="Arial" w:hAnsi="Arial" w:cs="Arial"/>
          <w:color w:val="000000" w:themeColor="text1"/>
        </w:rPr>
      </w:pPr>
    </w:p>
    <w:p w14:paraId="1CF53563" w14:textId="77777777" w:rsidR="0051332A" w:rsidRPr="006D4E7D" w:rsidRDefault="0051332A">
      <w:pPr>
        <w:spacing w:line="276" w:lineRule="auto"/>
        <w:ind w:left="720"/>
        <w:jc w:val="both"/>
        <w:rPr>
          <w:rFonts w:ascii="Arial" w:eastAsia="Arial" w:hAnsi="Arial" w:cs="Arial"/>
          <w:color w:val="000000" w:themeColor="text1"/>
        </w:rPr>
      </w:pPr>
    </w:p>
    <w:p w14:paraId="060DE2DF" w14:textId="77777777" w:rsidR="0051332A" w:rsidRPr="006D4E7D" w:rsidRDefault="0051332A">
      <w:pPr>
        <w:spacing w:line="276" w:lineRule="auto"/>
        <w:ind w:left="720"/>
        <w:jc w:val="both"/>
        <w:rPr>
          <w:rFonts w:ascii="Arial" w:eastAsia="Arial" w:hAnsi="Arial" w:cs="Arial"/>
          <w:color w:val="000000" w:themeColor="text1"/>
        </w:rPr>
      </w:pPr>
    </w:p>
    <w:p w14:paraId="5DC53890" w14:textId="77777777" w:rsidR="0051332A" w:rsidRPr="006D4E7D" w:rsidRDefault="009C20E0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  <w:r w:rsidRPr="006D4E7D">
        <w:rPr>
          <w:rFonts w:ascii="Arial" w:eastAsia="Arial" w:hAnsi="Arial" w:cs="Arial"/>
          <w:color w:val="000000" w:themeColor="text1"/>
        </w:rPr>
        <w:tab/>
        <w:t xml:space="preserve">.................................................              </w:t>
      </w:r>
      <w:r w:rsidRPr="006D4E7D">
        <w:rPr>
          <w:rFonts w:ascii="Arial" w:hAnsi="Arial"/>
          <w:color w:val="000000" w:themeColor="text1"/>
        </w:rPr>
        <w:t xml:space="preserve">……….........................................  </w:t>
      </w:r>
      <w:r w:rsidRPr="006D4E7D">
        <w:rPr>
          <w:rFonts w:ascii="Arial" w:hAnsi="Arial"/>
          <w:color w:val="000000" w:themeColor="text1"/>
        </w:rPr>
        <w:tab/>
      </w:r>
      <w:r w:rsidRPr="006D4E7D">
        <w:rPr>
          <w:rFonts w:ascii="Arial" w:hAnsi="Arial"/>
          <w:color w:val="000000" w:themeColor="text1"/>
        </w:rPr>
        <w:tab/>
      </w:r>
    </w:p>
    <w:p w14:paraId="7217C4F3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14EB99E9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2D7C4E65" w14:textId="52A64289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4F536C64" w14:textId="4E722460" w:rsidR="00481992" w:rsidRPr="006D4E7D" w:rsidRDefault="00481992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0BEA4DDF" w14:textId="36BA1311" w:rsidR="00481992" w:rsidRPr="006D4E7D" w:rsidRDefault="00481992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1B7A4FB7" w14:textId="2FCCCAFF" w:rsidR="00481992" w:rsidRPr="006D4E7D" w:rsidRDefault="00481992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5E9455ED" w14:textId="7BB15543" w:rsidR="006D4E7D" w:rsidRPr="006D4E7D" w:rsidRDefault="006D4E7D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5D20E852" w14:textId="77777777" w:rsidR="006D4E7D" w:rsidRPr="006D4E7D" w:rsidRDefault="006D4E7D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3F99DD14" w14:textId="77777777" w:rsidR="00481992" w:rsidRPr="006D4E7D" w:rsidRDefault="00481992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08997D04" w14:textId="77777777" w:rsidR="0051332A" w:rsidRPr="006D4E7D" w:rsidRDefault="0051332A">
      <w:pPr>
        <w:spacing w:line="276" w:lineRule="auto"/>
        <w:jc w:val="both"/>
        <w:rPr>
          <w:rFonts w:ascii="Arial" w:eastAsia="Arial" w:hAnsi="Arial" w:cs="Arial"/>
          <w:color w:val="000000" w:themeColor="text1"/>
        </w:rPr>
      </w:pPr>
    </w:p>
    <w:p w14:paraId="069FF672" w14:textId="35481440" w:rsidR="003A23F8" w:rsidRPr="006D4E7D" w:rsidRDefault="003A23F8" w:rsidP="003A23F8">
      <w:pPr>
        <w:ind w:left="4536"/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lastRenderedPageBreak/>
        <w:t>Załącznik do umowy nr SA.271…..202</w:t>
      </w:r>
      <w:r w:rsidR="00481992" w:rsidRPr="006D4E7D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t>3</w:t>
      </w:r>
    </w:p>
    <w:p w14:paraId="41BE2458" w14:textId="62529438" w:rsidR="003A23F8" w:rsidRPr="006D4E7D" w:rsidRDefault="003A23F8" w:rsidP="003A23F8">
      <w:pPr>
        <w:ind w:left="4536"/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t>Zn. spr.: SA.270</w:t>
      </w:r>
      <w:r w:rsidR="00384C1A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t>…</w:t>
      </w:r>
      <w:r w:rsidRPr="006D4E7D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t>.202</w:t>
      </w:r>
      <w:r w:rsidR="00481992" w:rsidRPr="006D4E7D"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  <w:t>3</w:t>
      </w:r>
    </w:p>
    <w:p w14:paraId="36850EE6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</w:p>
    <w:p w14:paraId="2999599C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>Supraśl, …………….. r.</w:t>
      </w:r>
    </w:p>
    <w:p w14:paraId="7B0F7728" w14:textId="77777777" w:rsidR="003A23F8" w:rsidRPr="006D4E7D" w:rsidRDefault="003A23F8" w:rsidP="003A23F8">
      <w:pPr>
        <w:rPr>
          <w:rFonts w:ascii="Arial" w:eastAsia="Calibri" w:hAnsi="Arial" w:cs="Arial"/>
          <w:i/>
          <w:iCs/>
          <w:color w:val="000000" w:themeColor="text1"/>
          <w:sz w:val="22"/>
          <w:szCs w:val="22"/>
          <w:bdr w:val="none" w:sz="0" w:space="0" w:color="auto" w:frame="1"/>
          <w:lang w:eastAsia="en-US"/>
        </w:rPr>
      </w:pPr>
    </w:p>
    <w:p w14:paraId="1B5B304C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</w:p>
    <w:p w14:paraId="14588357" w14:textId="77777777" w:rsidR="003A23F8" w:rsidRPr="006D4E7D" w:rsidRDefault="003A23F8" w:rsidP="003A23F8">
      <w:pPr>
        <w:jc w:val="center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OŚWIADCZENIE GWARANCYJNE</w:t>
      </w:r>
    </w:p>
    <w:p w14:paraId="22B36F22" w14:textId="77777777" w:rsidR="003A23F8" w:rsidRPr="006D4E7D" w:rsidRDefault="003A23F8" w:rsidP="003A23F8">
      <w:pPr>
        <w:jc w:val="center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</w:p>
    <w:p w14:paraId="58BB2C9D" w14:textId="77777777" w:rsidR="003A23F8" w:rsidRPr="006D4E7D" w:rsidRDefault="003A23F8" w:rsidP="003A23F8">
      <w:pPr>
        <w:spacing w:line="276" w:lineRule="auto"/>
        <w:jc w:val="both"/>
        <w:rPr>
          <w:rFonts w:ascii="Arial" w:hAnsi="Arial"/>
          <w:color w:val="000000" w:themeColor="text1"/>
        </w:rPr>
      </w:pPr>
      <w:r w:rsidRPr="006D4E7D">
        <w:rPr>
          <w:rFonts w:ascii="Arial" w:hAnsi="Arial"/>
          <w:color w:val="000000" w:themeColor="text1"/>
        </w:rPr>
        <w:t xml:space="preserve">………………………………………………., legitymującym się dowodem osobistym seria nr ………………., PESEL: ……………….. prowadzącym działalność gospodarczą pod ……………………………………………………………………………, </w:t>
      </w:r>
      <w:r w:rsidRPr="006D4E7D">
        <w:rPr>
          <w:rFonts w:ascii="Arial" w:hAnsi="Arial"/>
          <w:color w:val="000000" w:themeColor="text1"/>
        </w:rPr>
        <w:br/>
        <w:t>z siedzibą w ……….…………., ul. ………………………………….., NIP …………….., REGON ………………. zwanym dalej „Wykonawcą” reprezentowanym przez …………….……..; telefon ……………………</w:t>
      </w:r>
    </w:p>
    <w:p w14:paraId="1FAB64E5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</w:p>
    <w:p w14:paraId="0D4A6136" w14:textId="07D58152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udziela gwarancji jakości wykonania na roboty wykonane w ramach realizacji zamówienia publicznego pn.:</w:t>
      </w:r>
      <w:r w:rsidR="006D4E7D" w:rsidRPr="006D4E7D"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US"/>
        </w:rPr>
        <w:t>„Roboty uzupełniające przy budynku biurowym stanowiącym siedzibę Nadleśnictwa oraz zagospodarowaniu terenu wokół niego”</w:t>
      </w:r>
      <w:r w:rsidR="006D4E7D"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 </w:t>
      </w:r>
      <w:r w:rsidRPr="006D4E7D">
        <w:rPr>
          <w:color w:val="000000" w:themeColor="text1"/>
        </w:rPr>
        <w:t xml:space="preserve"> (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zn. spr.: SA.270</w:t>
      </w:r>
      <w:r w:rsidR="006D4E7D"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…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.202</w:t>
      </w:r>
      <w:r w:rsidR="006D4E7D"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3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), zgodnie z umową nr </w:t>
      </w:r>
      <w:r w:rsidRPr="006D4E7D">
        <w:rPr>
          <w:rFonts w:ascii="Arial" w:eastAsia="Calibri" w:hAnsi="Arial" w:cs="Arial"/>
          <w:iCs/>
          <w:color w:val="000000" w:themeColor="text1"/>
          <w:bdr w:val="none" w:sz="0" w:space="0" w:color="auto" w:frame="1"/>
          <w:lang w:eastAsia="en-US"/>
        </w:rPr>
        <w:t>SA.271……..202</w:t>
      </w:r>
      <w:r w:rsidR="006D4E7D" w:rsidRPr="006D4E7D">
        <w:rPr>
          <w:rFonts w:ascii="Arial" w:eastAsia="Calibri" w:hAnsi="Arial" w:cs="Arial"/>
          <w:iCs/>
          <w:color w:val="000000" w:themeColor="text1"/>
          <w:bdr w:val="none" w:sz="0" w:space="0" w:color="auto" w:frame="1"/>
          <w:lang w:eastAsia="en-US"/>
        </w:rPr>
        <w:t>3</w:t>
      </w:r>
      <w:r w:rsidRPr="006D4E7D">
        <w:rPr>
          <w:rFonts w:ascii="Arial" w:eastAsia="Calibri" w:hAnsi="Arial" w:cs="Arial"/>
          <w:iCs/>
          <w:color w:val="000000" w:themeColor="text1"/>
          <w:bdr w:val="none" w:sz="0" w:space="0" w:color="auto" w:frame="1"/>
          <w:lang w:eastAsia="en-US"/>
        </w:rPr>
        <w:t xml:space="preserve">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zawartą </w:t>
      </w:r>
      <w:r w:rsidR="006000F3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w dniu ……………..r. i przekazane protokółem odbioru końcowego robót z dnia ……………. r. na okres … miesięcy, licząc od daty końcowego odbioru robót, tj.: do …………….. r. </w:t>
      </w:r>
    </w:p>
    <w:p w14:paraId="79801B0C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Ogólne warunki gwarancji i jakości: </w:t>
      </w:r>
    </w:p>
    <w:p w14:paraId="429A91AC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1. Wykonawca oświadcza, że objęty niniejszą kartą gwarancyjną przedmiot gwarancji został wykonany zgodnie z umową, dokumentacją projektową, specyfikacją techniczną wykonania i odbioru robót, warunkami wynikającymi z obowiązujących przepisów, wiedzą techniczną i sztuką budowlaną oraz przepisami techniczno-budowlanymi. </w:t>
      </w:r>
    </w:p>
    <w:p w14:paraId="3ED34621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2. Wykonawca ponosi odpowiedzialność z tytułu gwarancji jakości za wady fizyczne zmniejszające wartość użytkową, techniczną i estetyczną wykonanych robót. </w:t>
      </w:r>
    </w:p>
    <w:p w14:paraId="4A36473D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3. Okres gwarancji wynosi … miesięcy, licząc od dnia podpisania protokołu odbioru końcowego. </w:t>
      </w:r>
    </w:p>
    <w:p w14:paraId="1F57D48A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4. W okresie gwarancji Wykonawca obowiązany jest do nieodpłatnego usuwania wad ujawnionych po odbiorze końcowym. </w:t>
      </w:r>
    </w:p>
    <w:p w14:paraId="078182C2" w14:textId="07180411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5. W okresie rękojmi Zamawiający zobowiązany jest powiadomić pisemnie Wykonawcę o stwierdzonych wadach przedmiotu umowy w terminie </w:t>
      </w:r>
      <w:r w:rsidR="005F2736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30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 dni, licząc od ich ujawnienia, a Wykonawca zobowiązuje się bezpłatnie usuwać zgłoszone wady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w terminie 7 dni, licząc od pisemnego zgłoszenia ich przez Zamawiającego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w przypadku wad stwierdzonych w trakcie wykonywania robót budowlanych oraz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w przypadku wad stwierdzonych w trakcie odbioru końcowego robót, a w przypadku wad zgłoszonych po odbiorze końcowym robót w ramach rękojmi za wady- w terminie 14 dni, licząc od pisemnego zgłoszenia ich przez Zamawiającego, chyba że Strony ustalą zgodnie dłuższy termin na usunięcie wad, zgłaszanych w wymienionych przypadkach. W przypadku zaś, gdy zgłoszona wada powoduje bądź może powodować zagrożenie dla zdrowia lub życia osób korzystających z przedmiotu umowy albo też uniemożliwia bądź utrudnia działalność zawodową Zamawiającego,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lastRenderedPageBreak/>
        <w:t>Wykonawca usunie zgłoszoną wadę w terminie 24 godzin, licząc od otrzymania pisemnego zgłoszenia. Po bezskutecznym upływie terminu na usunięcie wad, w tym także wad, o których mowa w poprzednim zdaniu, Zamawiający może powierzyć ich usunięcie innemu podmiotowi na koszt i ryzyko Wykonawcy oraz żądać zapłaty kary umownej.</w:t>
      </w:r>
    </w:p>
    <w:p w14:paraId="0E82110A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6. Usunięcie wad powinno być stwierdzone protokolarnie. </w:t>
      </w:r>
    </w:p>
    <w:p w14:paraId="2ED467D4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7. Jeżeli wada fizyczna elementu obiektu o dłuższym okresie gwarancji spowodowała uszkodzenie elementu, dla którego okres gwarancji już upłynął, Wykonawca zobowiązuje się do nieodpłatnego usunięcia wad w obu elementach. </w:t>
      </w:r>
    </w:p>
    <w:p w14:paraId="259FF686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8. W przypadku usunięcia przez Wykonawcę istotnej wady lub wykonania wadliwej części robót budowlanych na nowo, termin gwarancji dla tej części biegnie na nowo od chwili wykonania robót budowlanych lub usunięcia wad. </w:t>
      </w:r>
    </w:p>
    <w:p w14:paraId="04C1499A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9. W innych przypadkach termin gwarancji ulega przedłużeniu o czas, w ciągu którego wskutek wady przedmiotu objętego gwarancją Zamawiający z gwarancji nie mógł korzystać. </w:t>
      </w:r>
    </w:p>
    <w:p w14:paraId="06314109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10. W celu umożliwienia kwalifikacji zgłoszonych wad, przyczyn ich powstania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i sposobu usunięcia Zamawiający zobowiązuje się do przechowania otrzymanej w dniu odbioru dokumentacji powykonawczej i protokołu odbioru końcowego. </w:t>
      </w:r>
    </w:p>
    <w:p w14:paraId="2A98B091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11. Wykonawca jest odpowiedzialny za wszelkie szkody i straty, które spowodował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>w czasie prac nad usuwaniem wad i zobowiązuje się je pokryć w terminie 14 dni od dnia sporządzenia stosownego protokołu szkodowego. Powyższy wymóg dotyczy również szkód wyrządzonych podmiotom trzecim.</w:t>
      </w:r>
    </w:p>
    <w:p w14:paraId="3EBA6A4A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12. Wykonawca niezależnie od udzielonej gwarancji jakości, ponosi odpowiedzialność 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z tytułu rękojmi za wady robót budowlanych. </w:t>
      </w:r>
    </w:p>
    <w:p w14:paraId="108C7AE4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>13. Okresy gwarancji udzielane przez podwykonawców (w przypadku korzystania</w:t>
      </w: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br/>
        <w:t xml:space="preserve">z podwykonawców) muszą odpowiadać, co najmniej okresowi udzielonemu przez Wykonawcę i liczone będą od daty podpisania bezusterkowego protokołu odbioru końcowego przedmiotu umowy. </w:t>
      </w:r>
    </w:p>
    <w:p w14:paraId="785346C7" w14:textId="77777777" w:rsidR="003A23F8" w:rsidRPr="006D4E7D" w:rsidRDefault="003A23F8" w:rsidP="003A23F8">
      <w:pPr>
        <w:spacing w:line="276" w:lineRule="auto"/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  <w:t xml:space="preserve">14. Wykonawca robót jest odpowiedzialny względem Zamawiającego z tytułu rękojmi za wady fizyczne robót objętych umową, stwierdzone w toku czynności odbioru końcowego i powstałe w okresie trwania rękojmi. </w:t>
      </w:r>
    </w:p>
    <w:p w14:paraId="2DCF4B36" w14:textId="77777777" w:rsidR="003A23F8" w:rsidRPr="006D4E7D" w:rsidRDefault="003A23F8" w:rsidP="003A23F8">
      <w:pPr>
        <w:spacing w:line="276" w:lineRule="auto"/>
        <w:rPr>
          <w:rFonts w:ascii="Arial" w:eastAsia="Calibri" w:hAnsi="Arial" w:cs="Arial"/>
          <w:color w:val="000000" w:themeColor="text1"/>
          <w:bdr w:val="none" w:sz="0" w:space="0" w:color="auto" w:frame="1"/>
          <w:lang w:eastAsia="en-US"/>
        </w:rPr>
      </w:pPr>
    </w:p>
    <w:p w14:paraId="04852778" w14:textId="77777777" w:rsidR="003A23F8" w:rsidRPr="006D4E7D" w:rsidRDefault="003A23F8" w:rsidP="003A23F8">
      <w:pPr>
        <w:spacing w:line="276" w:lineRule="auto"/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</w:p>
    <w:p w14:paraId="0347D9B3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</w:p>
    <w:p w14:paraId="767756DB" w14:textId="77777777" w:rsidR="003A23F8" w:rsidRPr="006D4E7D" w:rsidRDefault="003A23F8" w:rsidP="003A23F8">
      <w:pPr>
        <w:ind w:left="4248"/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  <w:t xml:space="preserve">                      .……..…………………………………………… </w:t>
      </w:r>
    </w:p>
    <w:p w14:paraId="5B4BFD8E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 xml:space="preserve">  </w:t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  <w:t xml:space="preserve">       (Pieczęć i podpis osoby Wykonawcy, </w:t>
      </w:r>
    </w:p>
    <w:p w14:paraId="0D4B1405" w14:textId="77777777" w:rsidR="003A23F8" w:rsidRPr="006D4E7D" w:rsidRDefault="003A23F8" w:rsidP="003A23F8">
      <w:pPr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</w:pP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 xml:space="preserve"> </w:t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</w:r>
      <w:r w:rsidRPr="006D4E7D">
        <w:rPr>
          <w:rFonts w:ascii="Arial" w:eastAsia="Calibri" w:hAnsi="Arial" w:cs="Arial"/>
          <w:color w:val="000000" w:themeColor="text1"/>
          <w:sz w:val="22"/>
          <w:szCs w:val="22"/>
          <w:bdr w:val="none" w:sz="0" w:space="0" w:color="auto" w:frame="1"/>
          <w:lang w:eastAsia="en-US"/>
        </w:rPr>
        <w:tab/>
        <w:t xml:space="preserve">              zgodnie z aktem rejestrowym)</w:t>
      </w:r>
    </w:p>
    <w:p w14:paraId="035DBE53" w14:textId="77777777" w:rsidR="0051332A" w:rsidRPr="006D4E7D" w:rsidRDefault="0051332A" w:rsidP="00147E9E">
      <w:pPr>
        <w:spacing w:after="160" w:line="276" w:lineRule="auto"/>
        <w:ind w:left="720"/>
        <w:jc w:val="both"/>
        <w:rPr>
          <w:rFonts w:ascii="Arial" w:hAnsi="Arial"/>
          <w:b/>
          <w:bCs/>
          <w:i/>
          <w:iCs/>
          <w:color w:val="000000" w:themeColor="text1"/>
          <w:sz w:val="22"/>
          <w:szCs w:val="22"/>
        </w:rPr>
      </w:pPr>
    </w:p>
    <w:p w14:paraId="3E5B2EA6" w14:textId="77777777" w:rsidR="0051332A" w:rsidRPr="006D4E7D" w:rsidRDefault="0051332A">
      <w:pPr>
        <w:rPr>
          <w:color w:val="000000" w:themeColor="text1"/>
        </w:rPr>
      </w:pPr>
    </w:p>
    <w:sectPr w:rsidR="0051332A" w:rsidRPr="006D4E7D">
      <w:headerReference w:type="default" r:id="rId8"/>
      <w:footerReference w:type="default" r:id="rId9"/>
      <w:pgSz w:w="11900" w:h="16840"/>
      <w:pgMar w:top="143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61A2C" w14:textId="77777777" w:rsidR="00A73B24" w:rsidRDefault="00A73B24">
      <w:r>
        <w:separator/>
      </w:r>
    </w:p>
  </w:endnote>
  <w:endnote w:type="continuationSeparator" w:id="0">
    <w:p w14:paraId="1A65A5FA" w14:textId="77777777" w:rsidR="00A73B24" w:rsidRDefault="00A7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6833" w14:textId="67FFBA0F" w:rsidR="008745DB" w:rsidRDefault="008745DB">
    <w:pPr>
      <w:pStyle w:val="Stopka"/>
      <w:pBdr>
        <w:top w:val="single" w:sz="4" w:space="0" w:color="D9D9D9"/>
      </w:pBdr>
      <w:tabs>
        <w:tab w:val="clear" w:pos="9072"/>
        <w:tab w:val="right" w:pos="9044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730C91">
      <w:rPr>
        <w:noProof/>
      </w:rPr>
      <w:t>36</w:t>
    </w:r>
    <w:r>
      <w:fldChar w:fldCharType="end"/>
    </w:r>
    <w:r>
      <w:t xml:space="preserve"> | </w:t>
    </w:r>
    <w:r>
      <w:rPr>
        <w:color w:val="7F7F7F"/>
        <w:u w:color="7F7F7F"/>
        <w:lang w:val="it-IT"/>
      </w:rPr>
      <w:t>Strona</w:t>
    </w:r>
  </w:p>
  <w:p w14:paraId="4EC31DAE" w14:textId="5891C24A" w:rsidR="008745DB" w:rsidRDefault="008745DB">
    <w:pPr>
      <w:pStyle w:val="Stopka"/>
      <w:tabs>
        <w:tab w:val="clear" w:pos="4536"/>
        <w:tab w:val="clear" w:pos="9072"/>
        <w:tab w:val="left" w:pos="37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BC408" w14:textId="77777777" w:rsidR="00A73B24" w:rsidRDefault="00A73B24">
      <w:r>
        <w:separator/>
      </w:r>
    </w:p>
  </w:footnote>
  <w:footnote w:type="continuationSeparator" w:id="0">
    <w:p w14:paraId="7A68981D" w14:textId="77777777" w:rsidR="00A73B24" w:rsidRDefault="00A7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C707" w14:textId="4FC0181C" w:rsidR="008745DB" w:rsidRDefault="008745DB" w:rsidP="003261E8">
    <w:pPr>
      <w:pStyle w:val="Nagwek"/>
      <w:tabs>
        <w:tab w:val="clear" w:pos="4536"/>
        <w:tab w:val="clear" w:pos="9072"/>
        <w:tab w:val="left" w:pos="25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497"/>
    <w:multiLevelType w:val="hybridMultilevel"/>
    <w:tmpl w:val="CDF0FB46"/>
    <w:numStyleLink w:val="Zaimportowanystyl47"/>
  </w:abstractNum>
  <w:abstractNum w:abstractNumId="1" w15:restartNumberingAfterBreak="0">
    <w:nsid w:val="01DB62B0"/>
    <w:multiLevelType w:val="hybridMultilevel"/>
    <w:tmpl w:val="BE8C80BE"/>
    <w:numStyleLink w:val="Zaimportowanystyl53"/>
  </w:abstractNum>
  <w:abstractNum w:abstractNumId="2" w15:restartNumberingAfterBreak="0">
    <w:nsid w:val="02744F89"/>
    <w:multiLevelType w:val="hybridMultilevel"/>
    <w:tmpl w:val="224E7380"/>
    <w:styleLink w:val="Zaimportowanystyl45"/>
    <w:lvl w:ilvl="0" w:tplc="5E52E85C">
      <w:start w:val="1"/>
      <w:numFmt w:val="decimal"/>
      <w:lvlText w:val="%1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729BD2">
      <w:start w:val="1"/>
      <w:numFmt w:val="lowerLetter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6A782C">
      <w:start w:val="1"/>
      <w:numFmt w:val="lowerRoman"/>
      <w:lvlText w:val="%3."/>
      <w:lvlJc w:val="left"/>
      <w:pPr>
        <w:ind w:left="1429" w:hanging="6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4E1E7C">
      <w:start w:val="1"/>
      <w:numFmt w:val="decimal"/>
      <w:lvlText w:val="%4."/>
      <w:lvlJc w:val="left"/>
      <w:pPr>
        <w:ind w:left="214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0B8BAAA">
      <w:start w:val="1"/>
      <w:numFmt w:val="lowerLetter"/>
      <w:lvlText w:val="%5."/>
      <w:lvlJc w:val="left"/>
      <w:pPr>
        <w:ind w:left="286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EA86258">
      <w:start w:val="1"/>
      <w:numFmt w:val="lowerRoman"/>
      <w:lvlText w:val="%6."/>
      <w:lvlJc w:val="left"/>
      <w:pPr>
        <w:ind w:left="3589" w:hanging="6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D62B1A">
      <w:start w:val="1"/>
      <w:numFmt w:val="decimal"/>
      <w:lvlText w:val="%7."/>
      <w:lvlJc w:val="left"/>
      <w:pPr>
        <w:ind w:left="43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FE6750">
      <w:start w:val="1"/>
      <w:numFmt w:val="lowerLetter"/>
      <w:lvlText w:val="%8."/>
      <w:lvlJc w:val="left"/>
      <w:pPr>
        <w:ind w:left="50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DC4212">
      <w:start w:val="1"/>
      <w:numFmt w:val="lowerRoman"/>
      <w:lvlText w:val="%9."/>
      <w:lvlJc w:val="left"/>
      <w:pPr>
        <w:ind w:left="5749" w:hanging="6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32F63EC"/>
    <w:multiLevelType w:val="hybridMultilevel"/>
    <w:tmpl w:val="1DA81D34"/>
    <w:numStyleLink w:val="Zaimportowanystyl40"/>
  </w:abstractNum>
  <w:abstractNum w:abstractNumId="4" w15:restartNumberingAfterBreak="0">
    <w:nsid w:val="033A74A1"/>
    <w:multiLevelType w:val="multilevel"/>
    <w:tmpl w:val="296200D4"/>
    <w:styleLink w:val="Zaimportowanystyl1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644" w:hanging="64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644" w:hanging="64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1004" w:hanging="10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1004" w:hanging="10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1364" w:hanging="13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724" w:hanging="17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F40DDE"/>
    <w:multiLevelType w:val="hybridMultilevel"/>
    <w:tmpl w:val="D46E39B0"/>
    <w:numStyleLink w:val="Zaimportowanystyl59"/>
  </w:abstractNum>
  <w:abstractNum w:abstractNumId="6" w15:restartNumberingAfterBreak="0">
    <w:nsid w:val="05F833CD"/>
    <w:multiLevelType w:val="hybridMultilevel"/>
    <w:tmpl w:val="7EEA7848"/>
    <w:numStyleLink w:val="Zaimportowanystyl41"/>
  </w:abstractNum>
  <w:abstractNum w:abstractNumId="7" w15:restartNumberingAfterBreak="0">
    <w:nsid w:val="08CB0469"/>
    <w:multiLevelType w:val="hybridMultilevel"/>
    <w:tmpl w:val="B3D8F342"/>
    <w:lvl w:ilvl="0" w:tplc="9C2839DC">
      <w:start w:val="3"/>
      <w:numFmt w:val="decimal"/>
      <w:lvlText w:val="%1."/>
      <w:lvlJc w:val="left"/>
      <w:pPr>
        <w:ind w:left="568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37901"/>
    <w:multiLevelType w:val="hybridMultilevel"/>
    <w:tmpl w:val="6D969CC6"/>
    <w:numStyleLink w:val="Zaimportowanystyl10"/>
  </w:abstractNum>
  <w:abstractNum w:abstractNumId="9" w15:restartNumberingAfterBreak="0">
    <w:nsid w:val="0A1A3394"/>
    <w:multiLevelType w:val="hybridMultilevel"/>
    <w:tmpl w:val="0ADE5062"/>
    <w:styleLink w:val="Zaimportowanystyl8"/>
    <w:lvl w:ilvl="0" w:tplc="0DD64B0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F2C59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00C53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08A77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58F91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324DE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66BD4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D50C07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F6816C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A5E7679"/>
    <w:multiLevelType w:val="hybridMultilevel"/>
    <w:tmpl w:val="C94AC03A"/>
    <w:styleLink w:val="Zaimportowanystyl2"/>
    <w:lvl w:ilvl="0" w:tplc="123A7F56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247FD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AA074E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D219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5A9E5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5A5D7C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A2203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ACF70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BC01D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AEF31BE"/>
    <w:multiLevelType w:val="hybridMultilevel"/>
    <w:tmpl w:val="02B05D98"/>
    <w:numStyleLink w:val="Zaimportowanystyl52"/>
  </w:abstractNum>
  <w:abstractNum w:abstractNumId="12" w15:restartNumberingAfterBreak="0">
    <w:nsid w:val="0C2222B4"/>
    <w:multiLevelType w:val="hybridMultilevel"/>
    <w:tmpl w:val="36A0F0D6"/>
    <w:styleLink w:val="Zaimportowanystyl25"/>
    <w:lvl w:ilvl="0" w:tplc="C0CC001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5013F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34A440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CE2E0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42B7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96F8AA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50C3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5812D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22FEA4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C8D24DA"/>
    <w:multiLevelType w:val="hybridMultilevel"/>
    <w:tmpl w:val="94200752"/>
    <w:numStyleLink w:val="Zaimportowanystyl48"/>
  </w:abstractNum>
  <w:abstractNum w:abstractNumId="14" w15:restartNumberingAfterBreak="0">
    <w:nsid w:val="0F4455D1"/>
    <w:multiLevelType w:val="hybridMultilevel"/>
    <w:tmpl w:val="84CA9A88"/>
    <w:numStyleLink w:val="Zaimportowanystyl240"/>
  </w:abstractNum>
  <w:abstractNum w:abstractNumId="15" w15:restartNumberingAfterBreak="0">
    <w:nsid w:val="104152D7"/>
    <w:multiLevelType w:val="hybridMultilevel"/>
    <w:tmpl w:val="246E0956"/>
    <w:numStyleLink w:val="Zaimportowanystyl6"/>
  </w:abstractNum>
  <w:abstractNum w:abstractNumId="16" w15:restartNumberingAfterBreak="0">
    <w:nsid w:val="119C304A"/>
    <w:multiLevelType w:val="hybridMultilevel"/>
    <w:tmpl w:val="276CA64C"/>
    <w:numStyleLink w:val="Zaimportowanystyl46"/>
  </w:abstractNum>
  <w:abstractNum w:abstractNumId="17" w15:restartNumberingAfterBreak="0">
    <w:nsid w:val="12E05B04"/>
    <w:multiLevelType w:val="hybridMultilevel"/>
    <w:tmpl w:val="04407302"/>
    <w:styleLink w:val="Zaimportowanystyl23"/>
    <w:lvl w:ilvl="0" w:tplc="91ECB8E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2010F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6484F2">
      <w:start w:val="1"/>
      <w:numFmt w:val="lowerRoman"/>
      <w:lvlText w:val="%3."/>
      <w:lvlJc w:val="left"/>
      <w:pPr>
        <w:ind w:left="31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22D612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3C7E34">
      <w:start w:val="1"/>
      <w:numFmt w:val="lowerLetter"/>
      <w:lvlText w:val="%5."/>
      <w:lvlJc w:val="left"/>
      <w:pPr>
        <w:ind w:left="5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D60F5E8">
      <w:start w:val="1"/>
      <w:numFmt w:val="lowerRoman"/>
      <w:lvlText w:val="%6."/>
      <w:lvlJc w:val="left"/>
      <w:pPr>
        <w:ind w:left="123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4C384C">
      <w:start w:val="1"/>
      <w:numFmt w:val="decimal"/>
      <w:lvlText w:val="%7."/>
      <w:lvlJc w:val="left"/>
      <w:pPr>
        <w:ind w:left="19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DAF33E">
      <w:start w:val="1"/>
      <w:numFmt w:val="lowerLetter"/>
      <w:lvlText w:val="%8."/>
      <w:lvlJc w:val="left"/>
      <w:pPr>
        <w:ind w:left="267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740391E">
      <w:start w:val="1"/>
      <w:numFmt w:val="lowerRoman"/>
      <w:lvlText w:val="%9."/>
      <w:lvlJc w:val="left"/>
      <w:pPr>
        <w:ind w:left="3393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13DA57DD"/>
    <w:multiLevelType w:val="hybridMultilevel"/>
    <w:tmpl w:val="FC04E21C"/>
    <w:styleLink w:val="Zaimportowanystyl57"/>
    <w:lvl w:ilvl="0" w:tplc="EF0A0CF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FCC0A6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A85482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5AEF5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BE69C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5AF374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A8C21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9D0D5B6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226FDE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14246E02"/>
    <w:multiLevelType w:val="hybridMultilevel"/>
    <w:tmpl w:val="37529282"/>
    <w:styleLink w:val="Zaimportowanystyl11"/>
    <w:lvl w:ilvl="0" w:tplc="FD9AC7B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1EB612">
      <w:start w:val="1"/>
      <w:numFmt w:val="lowerLetter"/>
      <w:lvlText w:val="%2."/>
      <w:lvlJc w:val="left"/>
      <w:pPr>
        <w:ind w:left="7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427356">
      <w:start w:val="1"/>
      <w:numFmt w:val="lowerRoman"/>
      <w:lvlText w:val="%3."/>
      <w:lvlJc w:val="left"/>
      <w:pPr>
        <w:ind w:left="144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D6003F8">
      <w:start w:val="1"/>
      <w:numFmt w:val="decimal"/>
      <w:lvlText w:val="%4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42B5A2">
      <w:start w:val="1"/>
      <w:numFmt w:val="lowerLetter"/>
      <w:lvlText w:val="%5."/>
      <w:lvlJc w:val="left"/>
      <w:pPr>
        <w:ind w:left="28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0895DC">
      <w:start w:val="1"/>
      <w:numFmt w:val="lowerRoman"/>
      <w:lvlText w:val="%6."/>
      <w:lvlJc w:val="left"/>
      <w:pPr>
        <w:ind w:left="360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646D68">
      <w:start w:val="1"/>
      <w:numFmt w:val="decimal"/>
      <w:lvlText w:val="%7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4686C8">
      <w:start w:val="1"/>
      <w:numFmt w:val="lowerLetter"/>
      <w:lvlText w:val="%8."/>
      <w:lvlJc w:val="left"/>
      <w:pPr>
        <w:ind w:left="50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9E69BA">
      <w:start w:val="1"/>
      <w:numFmt w:val="lowerRoman"/>
      <w:lvlText w:val="%9."/>
      <w:lvlJc w:val="left"/>
      <w:pPr>
        <w:ind w:left="576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44A0BEE"/>
    <w:multiLevelType w:val="hybridMultilevel"/>
    <w:tmpl w:val="CDF0FB46"/>
    <w:styleLink w:val="Zaimportowanystyl47"/>
    <w:lvl w:ilvl="0" w:tplc="77D80942">
      <w:start w:val="1"/>
      <w:numFmt w:val="lowerLetter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346B4A">
      <w:start w:val="1"/>
      <w:numFmt w:val="lowerLetter"/>
      <w:lvlText w:val="%2."/>
      <w:lvlJc w:val="left"/>
      <w:pPr>
        <w:ind w:left="185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8BC4A">
      <w:start w:val="1"/>
      <w:numFmt w:val="lowerRoman"/>
      <w:lvlText w:val="%3."/>
      <w:lvlJc w:val="left"/>
      <w:pPr>
        <w:ind w:left="2574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868140">
      <w:start w:val="1"/>
      <w:numFmt w:val="decimal"/>
      <w:lvlText w:val="%4."/>
      <w:lvlJc w:val="left"/>
      <w:pPr>
        <w:ind w:left="329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C88A242">
      <w:start w:val="1"/>
      <w:numFmt w:val="lowerLetter"/>
      <w:lvlText w:val="%5."/>
      <w:lvlJc w:val="left"/>
      <w:pPr>
        <w:ind w:left="401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EFC6F1A">
      <w:start w:val="1"/>
      <w:numFmt w:val="lowerRoman"/>
      <w:lvlText w:val="%6."/>
      <w:lvlJc w:val="left"/>
      <w:pPr>
        <w:ind w:left="4734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6CE2AC">
      <w:start w:val="1"/>
      <w:numFmt w:val="decimal"/>
      <w:lvlText w:val="%7."/>
      <w:lvlJc w:val="left"/>
      <w:pPr>
        <w:ind w:left="545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5C5860">
      <w:start w:val="1"/>
      <w:numFmt w:val="lowerLetter"/>
      <w:lvlText w:val="%8."/>
      <w:lvlJc w:val="left"/>
      <w:pPr>
        <w:ind w:left="617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503624">
      <w:start w:val="1"/>
      <w:numFmt w:val="lowerRoman"/>
      <w:lvlText w:val="%9."/>
      <w:lvlJc w:val="left"/>
      <w:pPr>
        <w:ind w:left="6894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16BE399B"/>
    <w:multiLevelType w:val="hybridMultilevel"/>
    <w:tmpl w:val="91D632E0"/>
    <w:numStyleLink w:val="Zaimportowanystyl58"/>
  </w:abstractNum>
  <w:abstractNum w:abstractNumId="22" w15:restartNumberingAfterBreak="0">
    <w:nsid w:val="17F36ADA"/>
    <w:multiLevelType w:val="hybridMultilevel"/>
    <w:tmpl w:val="0352A61A"/>
    <w:styleLink w:val="Zaimportowanystyl26"/>
    <w:lvl w:ilvl="0" w:tplc="C6E85B7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022BC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DEB2A4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BC5A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0444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482AAA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7E7D8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88C20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8EE39E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17F4339D"/>
    <w:multiLevelType w:val="hybridMultilevel"/>
    <w:tmpl w:val="9DF2F32C"/>
    <w:styleLink w:val="Zaimportowanystyl4"/>
    <w:lvl w:ilvl="0" w:tplc="9E1C390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8E20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8829DC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20F0D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64B6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0E09A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AA38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7D8803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EC7E80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184378BE"/>
    <w:multiLevelType w:val="hybridMultilevel"/>
    <w:tmpl w:val="64EAF412"/>
    <w:numStyleLink w:val="Zaimportowanystyl38"/>
  </w:abstractNum>
  <w:abstractNum w:abstractNumId="25" w15:restartNumberingAfterBreak="0">
    <w:nsid w:val="19463DE7"/>
    <w:multiLevelType w:val="hybridMultilevel"/>
    <w:tmpl w:val="36A0F0D6"/>
    <w:numStyleLink w:val="Zaimportowanystyl25"/>
  </w:abstractNum>
  <w:abstractNum w:abstractNumId="26" w15:restartNumberingAfterBreak="0">
    <w:nsid w:val="19C31215"/>
    <w:multiLevelType w:val="hybridMultilevel"/>
    <w:tmpl w:val="F5CAFAF4"/>
    <w:numStyleLink w:val="Zaimportowanystyl500"/>
  </w:abstractNum>
  <w:abstractNum w:abstractNumId="27" w15:restartNumberingAfterBreak="0">
    <w:nsid w:val="1C97763C"/>
    <w:multiLevelType w:val="hybridMultilevel"/>
    <w:tmpl w:val="AC28E766"/>
    <w:numStyleLink w:val="Zaimportowanystyl34"/>
  </w:abstractNum>
  <w:abstractNum w:abstractNumId="28" w15:restartNumberingAfterBreak="0">
    <w:nsid w:val="1CFC3165"/>
    <w:multiLevelType w:val="hybridMultilevel"/>
    <w:tmpl w:val="1DAC924C"/>
    <w:numStyleLink w:val="Zaimportowanystyl18"/>
  </w:abstractNum>
  <w:abstractNum w:abstractNumId="29" w15:restartNumberingAfterBreak="0">
    <w:nsid w:val="1D242459"/>
    <w:multiLevelType w:val="hybridMultilevel"/>
    <w:tmpl w:val="766A2CB2"/>
    <w:numStyleLink w:val="Zaimportowanystyl30"/>
  </w:abstractNum>
  <w:abstractNum w:abstractNumId="30" w15:restartNumberingAfterBreak="0">
    <w:nsid w:val="1DA159A0"/>
    <w:multiLevelType w:val="hybridMultilevel"/>
    <w:tmpl w:val="1DAC924C"/>
    <w:styleLink w:val="Zaimportowanystyl18"/>
    <w:lvl w:ilvl="0" w:tplc="F8EC157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DA48AFE">
      <w:start w:val="1"/>
      <w:numFmt w:val="lowerLetter"/>
      <w:lvlText w:val="%2.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2EDCE0">
      <w:start w:val="1"/>
      <w:numFmt w:val="lowerRoman"/>
      <w:lvlText w:val="%3."/>
      <w:lvlJc w:val="left"/>
      <w:pPr>
        <w:ind w:left="1723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2613FE">
      <w:start w:val="1"/>
      <w:numFmt w:val="decimal"/>
      <w:lvlText w:val="%4.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D84696">
      <w:start w:val="1"/>
      <w:numFmt w:val="lowerLetter"/>
      <w:lvlText w:val="%5.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406CAC">
      <w:start w:val="1"/>
      <w:numFmt w:val="lowerRoman"/>
      <w:lvlText w:val="%6."/>
      <w:lvlJc w:val="left"/>
      <w:pPr>
        <w:ind w:left="3883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C83E22">
      <w:start w:val="1"/>
      <w:numFmt w:val="decimal"/>
      <w:lvlText w:val="%7.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282A74">
      <w:start w:val="1"/>
      <w:numFmt w:val="lowerLetter"/>
      <w:lvlText w:val="%8.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12A000">
      <w:start w:val="1"/>
      <w:numFmt w:val="lowerRoman"/>
      <w:lvlText w:val="%9."/>
      <w:lvlJc w:val="left"/>
      <w:pPr>
        <w:ind w:left="6043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1E0E3318"/>
    <w:multiLevelType w:val="hybridMultilevel"/>
    <w:tmpl w:val="04407302"/>
    <w:numStyleLink w:val="Zaimportowanystyl23"/>
  </w:abstractNum>
  <w:abstractNum w:abstractNumId="32" w15:restartNumberingAfterBreak="0">
    <w:nsid w:val="1EB965D2"/>
    <w:multiLevelType w:val="hybridMultilevel"/>
    <w:tmpl w:val="D05E2EC0"/>
    <w:styleLink w:val="Zaimportowanystyl36"/>
    <w:lvl w:ilvl="0" w:tplc="DA0A4D3E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E64D36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541ECA">
      <w:start w:val="1"/>
      <w:numFmt w:val="lowerRoman"/>
      <w:lvlText w:val="%3."/>
      <w:lvlJc w:val="left"/>
      <w:pPr>
        <w:ind w:left="2149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88363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E5EE712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364CEA">
      <w:start w:val="1"/>
      <w:numFmt w:val="lowerRoman"/>
      <w:lvlText w:val="%6."/>
      <w:lvlJc w:val="left"/>
      <w:pPr>
        <w:ind w:left="4309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1B2368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0C3CD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580DCE">
      <w:start w:val="1"/>
      <w:numFmt w:val="lowerRoman"/>
      <w:lvlText w:val="%9."/>
      <w:lvlJc w:val="left"/>
      <w:pPr>
        <w:ind w:left="6469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20145CCE"/>
    <w:multiLevelType w:val="hybridMultilevel"/>
    <w:tmpl w:val="DFFC4D6C"/>
    <w:numStyleLink w:val="Zaimportowanystyl44"/>
  </w:abstractNum>
  <w:abstractNum w:abstractNumId="34" w15:restartNumberingAfterBreak="0">
    <w:nsid w:val="203E3478"/>
    <w:multiLevelType w:val="hybridMultilevel"/>
    <w:tmpl w:val="276CA64C"/>
    <w:styleLink w:val="Zaimportowanystyl46"/>
    <w:lvl w:ilvl="0" w:tplc="2D4877F0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24E236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42903A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DC828E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C42F66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62F038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C2E1886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4C0158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0008A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214A4C82"/>
    <w:multiLevelType w:val="hybridMultilevel"/>
    <w:tmpl w:val="BD8E67E8"/>
    <w:styleLink w:val="Zaimportowanystyl64"/>
    <w:lvl w:ilvl="0" w:tplc="B0B8F70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E67114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7402F8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08F30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A46906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E8154E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D0F344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674ADB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F4751C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21520810"/>
    <w:multiLevelType w:val="hybridMultilevel"/>
    <w:tmpl w:val="DFFC4D6C"/>
    <w:styleLink w:val="Zaimportowanystyl44"/>
    <w:lvl w:ilvl="0" w:tplc="8CB2023A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86ED10">
      <w:start w:val="1"/>
      <w:numFmt w:val="lowerLetter"/>
      <w:lvlText w:val="%2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9225572">
      <w:start w:val="1"/>
      <w:numFmt w:val="lowerRoman"/>
      <w:lvlText w:val="%3."/>
      <w:lvlJc w:val="left"/>
      <w:pPr>
        <w:ind w:left="1429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74DE18">
      <w:start w:val="1"/>
      <w:numFmt w:val="decimal"/>
      <w:lvlText w:val="%4."/>
      <w:lvlJc w:val="left"/>
      <w:pPr>
        <w:ind w:left="21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147CB4">
      <w:start w:val="1"/>
      <w:numFmt w:val="lowerLetter"/>
      <w:lvlText w:val="%5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6E5644">
      <w:start w:val="1"/>
      <w:numFmt w:val="lowerRoman"/>
      <w:lvlText w:val="%6."/>
      <w:lvlJc w:val="left"/>
      <w:pPr>
        <w:ind w:left="3589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44FCC6">
      <w:start w:val="1"/>
      <w:numFmt w:val="decimal"/>
      <w:lvlText w:val="%7."/>
      <w:lvlJc w:val="left"/>
      <w:pPr>
        <w:ind w:left="43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EA37DC">
      <w:start w:val="1"/>
      <w:numFmt w:val="lowerLetter"/>
      <w:lvlText w:val="%8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746D34">
      <w:start w:val="1"/>
      <w:numFmt w:val="lowerRoman"/>
      <w:lvlText w:val="%9."/>
      <w:lvlJc w:val="left"/>
      <w:pPr>
        <w:ind w:left="5749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21D9391A"/>
    <w:multiLevelType w:val="hybridMultilevel"/>
    <w:tmpl w:val="B144226A"/>
    <w:styleLink w:val="Zaimportowanystyl20"/>
    <w:lvl w:ilvl="0" w:tplc="92F669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B2035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F20DE6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1CC6D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D0BB8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B8A19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4BDE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BA0B7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584B2E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2216557E"/>
    <w:multiLevelType w:val="hybridMultilevel"/>
    <w:tmpl w:val="1A34C1A4"/>
    <w:styleLink w:val="Zaimportowanystyl28"/>
    <w:lvl w:ilvl="0" w:tplc="4FF4A20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B49B3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C672C6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74AB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0E6A9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105FD2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209E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60A37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2C88A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233A10EF"/>
    <w:multiLevelType w:val="hybridMultilevel"/>
    <w:tmpl w:val="94200752"/>
    <w:styleLink w:val="Zaimportowanystyl48"/>
    <w:lvl w:ilvl="0" w:tplc="538E063C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C27AD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9AFCC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FAD5F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D421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F24BD8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CE2F8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B2F21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BC0FF0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23675830"/>
    <w:multiLevelType w:val="hybridMultilevel"/>
    <w:tmpl w:val="9DF2F32C"/>
    <w:numStyleLink w:val="Zaimportowanystyl4"/>
  </w:abstractNum>
  <w:abstractNum w:abstractNumId="41" w15:restartNumberingAfterBreak="0">
    <w:nsid w:val="24C00469"/>
    <w:multiLevelType w:val="hybridMultilevel"/>
    <w:tmpl w:val="096E3464"/>
    <w:numStyleLink w:val="Zaimportowanystyl29"/>
  </w:abstractNum>
  <w:abstractNum w:abstractNumId="42" w15:restartNumberingAfterBreak="0">
    <w:nsid w:val="254B67FF"/>
    <w:multiLevelType w:val="hybridMultilevel"/>
    <w:tmpl w:val="02B05D98"/>
    <w:styleLink w:val="Zaimportowanystyl52"/>
    <w:lvl w:ilvl="0" w:tplc="19E23344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FCA792">
      <w:start w:val="1"/>
      <w:numFmt w:val="lowerLetter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9680D2">
      <w:start w:val="1"/>
      <w:numFmt w:val="lowerRoman"/>
      <w:lvlText w:val="%3."/>
      <w:lvlJc w:val="left"/>
      <w:pPr>
        <w:ind w:left="142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38777A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D908DC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3981B12">
      <w:start w:val="1"/>
      <w:numFmt w:val="lowerRoman"/>
      <w:lvlText w:val="%6."/>
      <w:lvlJc w:val="left"/>
      <w:pPr>
        <w:ind w:left="358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26CA24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8E90A6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56F9AC">
      <w:start w:val="1"/>
      <w:numFmt w:val="lowerRoman"/>
      <w:lvlText w:val="%9."/>
      <w:lvlJc w:val="left"/>
      <w:pPr>
        <w:ind w:left="57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26A67297"/>
    <w:multiLevelType w:val="hybridMultilevel"/>
    <w:tmpl w:val="AC28E766"/>
    <w:styleLink w:val="Zaimportowanystyl34"/>
    <w:lvl w:ilvl="0" w:tplc="D614633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82B0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5055D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F4CA0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4E28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3EE11E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F428F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7A66F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D0643C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27290C0C"/>
    <w:multiLevelType w:val="hybridMultilevel"/>
    <w:tmpl w:val="BD9CBFF6"/>
    <w:styleLink w:val="Zaimportowanystyl5"/>
    <w:lvl w:ilvl="0" w:tplc="B5AE65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E20D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4859C4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D096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E54521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7A5F28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A5CA6E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A2A9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FE1D3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27674530"/>
    <w:multiLevelType w:val="hybridMultilevel"/>
    <w:tmpl w:val="5B844904"/>
    <w:numStyleLink w:val="Zaimportowanystyl54"/>
  </w:abstractNum>
  <w:abstractNum w:abstractNumId="46" w15:restartNumberingAfterBreak="0">
    <w:nsid w:val="2A012F6C"/>
    <w:multiLevelType w:val="hybridMultilevel"/>
    <w:tmpl w:val="10DAC338"/>
    <w:styleLink w:val="Zaimportowanystyl62"/>
    <w:lvl w:ilvl="0" w:tplc="C352DA46">
      <w:start w:val="1"/>
      <w:numFmt w:val="lowerLetter"/>
      <w:lvlText w:val="%1)"/>
      <w:lvlJc w:val="left"/>
      <w:pPr>
        <w:tabs>
          <w:tab w:val="left" w:pos="426"/>
        </w:tabs>
        <w:ind w:left="70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9F8BA88">
      <w:start w:val="1"/>
      <w:numFmt w:val="lowerLetter"/>
      <w:lvlText w:val="%2."/>
      <w:lvlJc w:val="left"/>
      <w:pPr>
        <w:tabs>
          <w:tab w:val="left" w:pos="426"/>
        </w:tabs>
        <w:ind w:left="142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3882E3C">
      <w:start w:val="1"/>
      <w:numFmt w:val="lowerRoman"/>
      <w:lvlText w:val="%3."/>
      <w:lvlJc w:val="left"/>
      <w:pPr>
        <w:tabs>
          <w:tab w:val="left" w:pos="426"/>
        </w:tabs>
        <w:ind w:left="2149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14CF530">
      <w:start w:val="1"/>
      <w:numFmt w:val="decimal"/>
      <w:lvlText w:val="%4."/>
      <w:lvlJc w:val="left"/>
      <w:pPr>
        <w:tabs>
          <w:tab w:val="left" w:pos="426"/>
        </w:tabs>
        <w:ind w:left="286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7240AE">
      <w:start w:val="1"/>
      <w:numFmt w:val="lowerLetter"/>
      <w:lvlText w:val="%5."/>
      <w:lvlJc w:val="left"/>
      <w:pPr>
        <w:tabs>
          <w:tab w:val="left" w:pos="426"/>
        </w:tabs>
        <w:ind w:left="358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3C54C2">
      <w:start w:val="1"/>
      <w:numFmt w:val="lowerRoman"/>
      <w:lvlText w:val="%6."/>
      <w:lvlJc w:val="left"/>
      <w:pPr>
        <w:tabs>
          <w:tab w:val="left" w:pos="426"/>
        </w:tabs>
        <w:ind w:left="4309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73A300A">
      <w:start w:val="1"/>
      <w:numFmt w:val="decimal"/>
      <w:lvlText w:val="%7."/>
      <w:lvlJc w:val="left"/>
      <w:pPr>
        <w:tabs>
          <w:tab w:val="left" w:pos="426"/>
        </w:tabs>
        <w:ind w:left="502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14FB64">
      <w:start w:val="1"/>
      <w:numFmt w:val="lowerLetter"/>
      <w:lvlText w:val="%8."/>
      <w:lvlJc w:val="left"/>
      <w:pPr>
        <w:tabs>
          <w:tab w:val="left" w:pos="426"/>
        </w:tabs>
        <w:ind w:left="574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266748">
      <w:start w:val="1"/>
      <w:numFmt w:val="lowerRoman"/>
      <w:lvlText w:val="%9."/>
      <w:lvlJc w:val="left"/>
      <w:pPr>
        <w:tabs>
          <w:tab w:val="left" w:pos="426"/>
        </w:tabs>
        <w:ind w:left="6469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2B2A13D4"/>
    <w:multiLevelType w:val="hybridMultilevel"/>
    <w:tmpl w:val="C0B80B62"/>
    <w:styleLink w:val="Zaimportowanystyl12"/>
    <w:lvl w:ilvl="0" w:tplc="F6A49A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EC10B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EE1A06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B89D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46E43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42F0FC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B492A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4AE6BE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60931E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2BFD3BE4"/>
    <w:multiLevelType w:val="hybridMultilevel"/>
    <w:tmpl w:val="9FCE0D9E"/>
    <w:styleLink w:val="Zaimportowanystyl19"/>
    <w:lvl w:ilvl="0" w:tplc="B6F0A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F82C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A5231E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48B3E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B6D64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06DA42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D657D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2E12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66AA4C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2DBA7BFF"/>
    <w:multiLevelType w:val="hybridMultilevel"/>
    <w:tmpl w:val="84146F2C"/>
    <w:styleLink w:val="Zaimportowanystyl21"/>
    <w:lvl w:ilvl="0" w:tplc="8BCEEF86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481758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4E1CA2">
      <w:start w:val="1"/>
      <w:numFmt w:val="lowerRoman"/>
      <w:lvlText w:val="%3."/>
      <w:lvlJc w:val="left"/>
      <w:pPr>
        <w:ind w:left="172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00ACF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5EB7EA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EA6950">
      <w:start w:val="1"/>
      <w:numFmt w:val="lowerRoman"/>
      <w:lvlText w:val="%6."/>
      <w:lvlJc w:val="left"/>
      <w:pPr>
        <w:ind w:left="388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7E0798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2CC8BF4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A0674E">
      <w:start w:val="1"/>
      <w:numFmt w:val="lowerRoman"/>
      <w:lvlText w:val="%9."/>
      <w:lvlJc w:val="left"/>
      <w:pPr>
        <w:ind w:left="604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2ED61347"/>
    <w:multiLevelType w:val="hybridMultilevel"/>
    <w:tmpl w:val="C0B80B62"/>
    <w:numStyleLink w:val="Zaimportowanystyl12"/>
  </w:abstractNum>
  <w:abstractNum w:abstractNumId="51" w15:restartNumberingAfterBreak="0">
    <w:nsid w:val="315C5D56"/>
    <w:multiLevelType w:val="hybridMultilevel"/>
    <w:tmpl w:val="CA36EEA0"/>
    <w:styleLink w:val="Zaimportowanystyl31"/>
    <w:lvl w:ilvl="0" w:tplc="2E8280D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26EA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8CBB0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ECBB8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82EC2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20E88C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424DA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92428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90FDBC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317933D1"/>
    <w:multiLevelType w:val="hybridMultilevel"/>
    <w:tmpl w:val="0F743CD4"/>
    <w:styleLink w:val="Zaimportowanystyl50"/>
    <w:lvl w:ilvl="0" w:tplc="FFE225F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027A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96E856E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6CE22A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F629A90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5E5FFA">
      <w:start w:val="1"/>
      <w:numFmt w:val="lowerRoman"/>
      <w:lvlText w:val="%6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84793A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2CA462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229216">
      <w:start w:val="1"/>
      <w:numFmt w:val="lowerRoman"/>
      <w:lvlText w:val="%9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33964685"/>
    <w:multiLevelType w:val="hybridMultilevel"/>
    <w:tmpl w:val="421EF736"/>
    <w:styleLink w:val="Zaimportowanystyl3"/>
    <w:lvl w:ilvl="0" w:tplc="93FC8F1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DC9018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A0E488">
      <w:start w:val="1"/>
      <w:numFmt w:val="lowerRoman"/>
      <w:lvlText w:val="%3."/>
      <w:lvlJc w:val="left"/>
      <w:pPr>
        <w:ind w:left="1571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5806FE">
      <w:start w:val="1"/>
      <w:numFmt w:val="decimal"/>
      <w:lvlText w:val="%4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1CD192">
      <w:start w:val="1"/>
      <w:numFmt w:val="lowerLetter"/>
      <w:lvlText w:val="%5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8ECD82">
      <w:start w:val="1"/>
      <w:numFmt w:val="lowerRoman"/>
      <w:lvlText w:val="%6."/>
      <w:lvlJc w:val="left"/>
      <w:pPr>
        <w:ind w:left="3731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EC9736">
      <w:start w:val="1"/>
      <w:numFmt w:val="decimal"/>
      <w:lvlText w:val="%7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AE771E">
      <w:start w:val="1"/>
      <w:numFmt w:val="lowerLetter"/>
      <w:lvlText w:val="%8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A0EDF4">
      <w:start w:val="1"/>
      <w:numFmt w:val="lowerRoman"/>
      <w:lvlText w:val="%9."/>
      <w:lvlJc w:val="left"/>
      <w:pPr>
        <w:ind w:left="5891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35234D1B"/>
    <w:multiLevelType w:val="hybridMultilevel"/>
    <w:tmpl w:val="BA7CA34A"/>
    <w:styleLink w:val="Zaimportowanystyl42"/>
    <w:lvl w:ilvl="0" w:tplc="ED0C693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D8B8C0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EC0580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323F0C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66E076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88E16D8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D0528E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7A4E73A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C2B7FC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35D209DC"/>
    <w:multiLevelType w:val="hybridMultilevel"/>
    <w:tmpl w:val="CA36EEA0"/>
    <w:numStyleLink w:val="Zaimportowanystyl31"/>
  </w:abstractNum>
  <w:abstractNum w:abstractNumId="56" w15:restartNumberingAfterBreak="0">
    <w:nsid w:val="368D7053"/>
    <w:multiLevelType w:val="hybridMultilevel"/>
    <w:tmpl w:val="C1A8D2AC"/>
    <w:numStyleLink w:val="Zaimportowanystyl56"/>
  </w:abstractNum>
  <w:abstractNum w:abstractNumId="57" w15:restartNumberingAfterBreak="0">
    <w:nsid w:val="36A33972"/>
    <w:multiLevelType w:val="hybridMultilevel"/>
    <w:tmpl w:val="BF9C3CBE"/>
    <w:numStyleLink w:val="Zaimportowanystyl501"/>
  </w:abstractNum>
  <w:abstractNum w:abstractNumId="58" w15:restartNumberingAfterBreak="0">
    <w:nsid w:val="37284ADB"/>
    <w:multiLevelType w:val="hybridMultilevel"/>
    <w:tmpl w:val="FC920BC6"/>
    <w:styleLink w:val="Zaimportowanystyl35"/>
    <w:lvl w:ilvl="0" w:tplc="06565262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601D2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A2F002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9E5C7A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6868BDE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0C1AF6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828B20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EEADAE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06048C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379350AE"/>
    <w:multiLevelType w:val="hybridMultilevel"/>
    <w:tmpl w:val="783035E8"/>
    <w:numStyleLink w:val="Zaimportowanystyl61"/>
  </w:abstractNum>
  <w:abstractNum w:abstractNumId="60" w15:restartNumberingAfterBreak="0">
    <w:nsid w:val="379A55AE"/>
    <w:multiLevelType w:val="hybridMultilevel"/>
    <w:tmpl w:val="766A2CB2"/>
    <w:styleLink w:val="Zaimportowanystyl30"/>
    <w:lvl w:ilvl="0" w:tplc="278ED1B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224F5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7A2AF8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0E6EA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A052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AA5172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D4838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C768C0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FA0288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38704D83"/>
    <w:multiLevelType w:val="hybridMultilevel"/>
    <w:tmpl w:val="D918E808"/>
    <w:numStyleLink w:val="Zaimportowanystyl9"/>
  </w:abstractNum>
  <w:abstractNum w:abstractNumId="62" w15:restartNumberingAfterBreak="0">
    <w:nsid w:val="38F2550A"/>
    <w:multiLevelType w:val="hybridMultilevel"/>
    <w:tmpl w:val="370416BE"/>
    <w:styleLink w:val="Zaimportowanystyl15"/>
    <w:lvl w:ilvl="0" w:tplc="B408440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608542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62FBE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D0834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CEA45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F3E5284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2214E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C2543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ECB1B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399F3B20"/>
    <w:multiLevelType w:val="hybridMultilevel"/>
    <w:tmpl w:val="84146F2C"/>
    <w:numStyleLink w:val="Zaimportowanystyl21"/>
  </w:abstractNum>
  <w:abstractNum w:abstractNumId="64" w15:restartNumberingAfterBreak="0">
    <w:nsid w:val="39B2211F"/>
    <w:multiLevelType w:val="hybridMultilevel"/>
    <w:tmpl w:val="B9BAC0F6"/>
    <w:styleLink w:val="Zaimportowanystyl37"/>
    <w:lvl w:ilvl="0" w:tplc="13BC5C5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96DBA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424108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40D51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CE6F0F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5F0B4DA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26BA1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ACC9C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02FC5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3A6A32C5"/>
    <w:multiLevelType w:val="hybridMultilevel"/>
    <w:tmpl w:val="DB0CEB42"/>
    <w:styleLink w:val="Zaimportowanystyl55"/>
    <w:lvl w:ilvl="0" w:tplc="C3C4D35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68F07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C8893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BCA5B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22CA69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DEC3B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169F7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CECC2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34B4BE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3BA029C4"/>
    <w:multiLevelType w:val="hybridMultilevel"/>
    <w:tmpl w:val="096E3464"/>
    <w:styleLink w:val="Zaimportowanystyl29"/>
    <w:lvl w:ilvl="0" w:tplc="71928D9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F6BF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2A64B4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740C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D2EBB3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0C888C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C638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6693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8E67F2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3C316C5A"/>
    <w:multiLevelType w:val="hybridMultilevel"/>
    <w:tmpl w:val="BD9CBFF6"/>
    <w:numStyleLink w:val="Zaimportowanystyl5"/>
  </w:abstractNum>
  <w:abstractNum w:abstractNumId="68" w15:restartNumberingAfterBreak="0">
    <w:nsid w:val="3C536C00"/>
    <w:multiLevelType w:val="hybridMultilevel"/>
    <w:tmpl w:val="246E0956"/>
    <w:styleLink w:val="Zaimportowanystyl6"/>
    <w:lvl w:ilvl="0" w:tplc="7EECAD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F7E774C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B088E8">
      <w:start w:val="1"/>
      <w:numFmt w:val="lowerRoman"/>
      <w:lvlText w:val="%3."/>
      <w:lvlJc w:val="left"/>
      <w:pPr>
        <w:ind w:left="28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DC2CFC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744FD2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B2E7D2">
      <w:start w:val="1"/>
      <w:numFmt w:val="lowerRoman"/>
      <w:lvlText w:val="%6."/>
      <w:lvlJc w:val="left"/>
      <w:pPr>
        <w:ind w:left="504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6C41EE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AE8A5A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100A12">
      <w:start w:val="1"/>
      <w:numFmt w:val="lowerRoman"/>
      <w:lvlText w:val="%9."/>
      <w:lvlJc w:val="left"/>
      <w:pPr>
        <w:ind w:left="720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9" w15:restartNumberingAfterBreak="0">
    <w:nsid w:val="3D1C0CA9"/>
    <w:multiLevelType w:val="multilevel"/>
    <w:tmpl w:val="296200D4"/>
    <w:numStyleLink w:val="Zaimportowanystyl1"/>
  </w:abstractNum>
  <w:abstractNum w:abstractNumId="70" w15:restartNumberingAfterBreak="0">
    <w:nsid w:val="3F0558BF"/>
    <w:multiLevelType w:val="hybridMultilevel"/>
    <w:tmpl w:val="BF9C3CBE"/>
    <w:styleLink w:val="Zaimportowanystyl501"/>
    <w:lvl w:ilvl="0" w:tplc="998E780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46F1B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36BAE0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A74410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0CDEE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D21110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4600A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EA37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72F574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40374646"/>
    <w:multiLevelType w:val="hybridMultilevel"/>
    <w:tmpl w:val="3CE44E10"/>
    <w:styleLink w:val="Zaimportowanystyl16"/>
    <w:lvl w:ilvl="0" w:tplc="0F8CAD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505C5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C879CC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F8F66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227D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A89C4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6743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9EFDD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86BDF8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2" w15:restartNumberingAfterBreak="0">
    <w:nsid w:val="40CB5CA4"/>
    <w:multiLevelType w:val="hybridMultilevel"/>
    <w:tmpl w:val="10DAC338"/>
    <w:numStyleLink w:val="Zaimportowanystyl62"/>
  </w:abstractNum>
  <w:abstractNum w:abstractNumId="73" w15:restartNumberingAfterBreak="0">
    <w:nsid w:val="41825B21"/>
    <w:multiLevelType w:val="hybridMultilevel"/>
    <w:tmpl w:val="A260EF0C"/>
    <w:styleLink w:val="Zaimportowanystyl63"/>
    <w:lvl w:ilvl="0" w:tplc="4CB67054">
      <w:start w:val="1"/>
      <w:numFmt w:val="decimal"/>
      <w:lvlText w:val="%1."/>
      <w:lvlJc w:val="left"/>
      <w:pPr>
        <w:tabs>
          <w:tab w:val="left" w:pos="720"/>
          <w:tab w:val="num" w:pos="1416"/>
        </w:tabs>
        <w:ind w:left="709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0652F6">
      <w:start w:val="1"/>
      <w:numFmt w:val="decimal"/>
      <w:lvlText w:val="%2."/>
      <w:lvlJc w:val="left"/>
      <w:pPr>
        <w:tabs>
          <w:tab w:val="left" w:pos="720"/>
          <w:tab w:val="num" w:pos="2136"/>
        </w:tabs>
        <w:ind w:left="1429" w:firstLine="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7A46A24">
      <w:start w:val="1"/>
      <w:numFmt w:val="decimal"/>
      <w:lvlText w:val="%3."/>
      <w:lvlJc w:val="left"/>
      <w:pPr>
        <w:tabs>
          <w:tab w:val="left" w:pos="720"/>
          <w:tab w:val="num" w:pos="2856"/>
        </w:tabs>
        <w:ind w:left="2149" w:firstLine="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9E4042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69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A66986">
      <w:start w:val="1"/>
      <w:numFmt w:val="decimal"/>
      <w:lvlText w:val="%5."/>
      <w:lvlJc w:val="left"/>
      <w:pPr>
        <w:tabs>
          <w:tab w:val="left" w:pos="720"/>
          <w:tab w:val="num" w:pos="4296"/>
        </w:tabs>
        <w:ind w:left="3589" w:firstLine="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464A484">
      <w:start w:val="1"/>
      <w:numFmt w:val="decimal"/>
      <w:lvlText w:val="%6."/>
      <w:lvlJc w:val="left"/>
      <w:pPr>
        <w:tabs>
          <w:tab w:val="left" w:pos="720"/>
          <w:tab w:val="num" w:pos="5016"/>
        </w:tabs>
        <w:ind w:left="4309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BE1566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29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F46692">
      <w:start w:val="1"/>
      <w:numFmt w:val="decimal"/>
      <w:lvlText w:val="%8."/>
      <w:lvlJc w:val="left"/>
      <w:pPr>
        <w:tabs>
          <w:tab w:val="left" w:pos="720"/>
          <w:tab w:val="num" w:pos="6456"/>
        </w:tabs>
        <w:ind w:left="5749" w:firstLine="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769992">
      <w:start w:val="1"/>
      <w:numFmt w:val="decimal"/>
      <w:lvlText w:val="%9."/>
      <w:lvlJc w:val="left"/>
      <w:pPr>
        <w:tabs>
          <w:tab w:val="left" w:pos="720"/>
          <w:tab w:val="num" w:pos="7176"/>
        </w:tabs>
        <w:ind w:left="6469" w:firstLine="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4" w15:restartNumberingAfterBreak="0">
    <w:nsid w:val="419C3363"/>
    <w:multiLevelType w:val="hybridMultilevel"/>
    <w:tmpl w:val="0DD63DEC"/>
    <w:numStyleLink w:val="Zaimportowanystyl17"/>
  </w:abstractNum>
  <w:abstractNum w:abstractNumId="75" w15:restartNumberingAfterBreak="0">
    <w:nsid w:val="41E65D19"/>
    <w:multiLevelType w:val="hybridMultilevel"/>
    <w:tmpl w:val="7EEA7848"/>
    <w:styleLink w:val="Zaimportowanystyl41"/>
    <w:lvl w:ilvl="0" w:tplc="C8F60D0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06AE4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EA01C8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00E822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2ED4EE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F84E4BC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5A7058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22B3B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9EB37A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42A20315"/>
    <w:multiLevelType w:val="hybridMultilevel"/>
    <w:tmpl w:val="43BE3F24"/>
    <w:numStyleLink w:val="Zaimportowanystyl13"/>
  </w:abstractNum>
  <w:abstractNum w:abstractNumId="77" w15:restartNumberingAfterBreak="0">
    <w:nsid w:val="42CA0C6B"/>
    <w:multiLevelType w:val="hybridMultilevel"/>
    <w:tmpl w:val="0352A61A"/>
    <w:numStyleLink w:val="Zaimportowanystyl26"/>
  </w:abstractNum>
  <w:abstractNum w:abstractNumId="78" w15:restartNumberingAfterBreak="0">
    <w:nsid w:val="42E800B1"/>
    <w:multiLevelType w:val="hybridMultilevel"/>
    <w:tmpl w:val="8A36BC76"/>
    <w:styleLink w:val="Zaimportowanystyl27"/>
    <w:lvl w:ilvl="0" w:tplc="857443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4C74FA">
      <w:start w:val="1"/>
      <w:numFmt w:val="lowerLetter"/>
      <w:lvlText w:val="%2."/>
      <w:lvlJc w:val="left"/>
      <w:pPr>
        <w:ind w:left="66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6CEAA4">
      <w:start w:val="1"/>
      <w:numFmt w:val="lowerRoman"/>
      <w:lvlText w:val="%3."/>
      <w:lvlJc w:val="left"/>
      <w:pPr>
        <w:ind w:left="1386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6C3D04">
      <w:start w:val="1"/>
      <w:numFmt w:val="decimal"/>
      <w:lvlText w:val="%4."/>
      <w:lvlJc w:val="left"/>
      <w:pPr>
        <w:ind w:left="210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C28D6A">
      <w:start w:val="1"/>
      <w:numFmt w:val="lowerLetter"/>
      <w:lvlText w:val="%5."/>
      <w:lvlJc w:val="left"/>
      <w:pPr>
        <w:ind w:left="28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C41F50">
      <w:start w:val="1"/>
      <w:numFmt w:val="lowerRoman"/>
      <w:lvlText w:val="%6."/>
      <w:lvlJc w:val="left"/>
      <w:pPr>
        <w:ind w:left="3546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9890AC">
      <w:start w:val="1"/>
      <w:numFmt w:val="decimal"/>
      <w:lvlText w:val="%7."/>
      <w:lvlJc w:val="left"/>
      <w:pPr>
        <w:ind w:left="426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108CC4">
      <w:start w:val="1"/>
      <w:numFmt w:val="lowerLetter"/>
      <w:lvlText w:val="%8."/>
      <w:lvlJc w:val="left"/>
      <w:pPr>
        <w:ind w:left="498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C80F92">
      <w:start w:val="1"/>
      <w:numFmt w:val="lowerRoman"/>
      <w:lvlText w:val="%9."/>
      <w:lvlJc w:val="left"/>
      <w:pPr>
        <w:ind w:left="5706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 w15:restartNumberingAfterBreak="0">
    <w:nsid w:val="43AB46DB"/>
    <w:multiLevelType w:val="hybridMultilevel"/>
    <w:tmpl w:val="1DA81D34"/>
    <w:styleLink w:val="Zaimportowanystyl40"/>
    <w:lvl w:ilvl="0" w:tplc="A8F2FA10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4058E4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7A5D4E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72B37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88896E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50FB58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7CA7B2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749CF2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BA1872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 w15:restartNumberingAfterBreak="0">
    <w:nsid w:val="45C54CBE"/>
    <w:multiLevelType w:val="hybridMultilevel"/>
    <w:tmpl w:val="91D632E0"/>
    <w:styleLink w:val="Zaimportowanystyl58"/>
    <w:lvl w:ilvl="0" w:tplc="225C7EC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020F4E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E23D3E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8A116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EAB7A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7AEA8C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1E997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360AC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16FCFC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1" w15:restartNumberingAfterBreak="0">
    <w:nsid w:val="460E47FB"/>
    <w:multiLevelType w:val="hybridMultilevel"/>
    <w:tmpl w:val="66D0BC98"/>
    <w:styleLink w:val="Zaimportowanystyl33"/>
    <w:lvl w:ilvl="0" w:tplc="BEECDA62">
      <w:start w:val="1"/>
      <w:numFmt w:val="decimal"/>
      <w:lvlText w:val="%1."/>
      <w:lvlJc w:val="left"/>
      <w:pPr>
        <w:ind w:left="28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425C36">
      <w:start w:val="1"/>
      <w:numFmt w:val="lowerLetter"/>
      <w:lvlText w:val="%2."/>
      <w:lvlJc w:val="left"/>
      <w:pPr>
        <w:ind w:left="100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13AEA4A">
      <w:start w:val="1"/>
      <w:numFmt w:val="lowerRoman"/>
      <w:lvlText w:val="%3."/>
      <w:lvlJc w:val="left"/>
      <w:pPr>
        <w:ind w:left="1724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269B9C">
      <w:start w:val="1"/>
      <w:numFmt w:val="decimal"/>
      <w:lvlText w:val="%4."/>
      <w:lvlJc w:val="left"/>
      <w:pPr>
        <w:ind w:left="244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F872D2">
      <w:start w:val="1"/>
      <w:numFmt w:val="lowerLetter"/>
      <w:lvlText w:val="%5."/>
      <w:lvlJc w:val="left"/>
      <w:pPr>
        <w:ind w:left="316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CEBFC8">
      <w:start w:val="1"/>
      <w:numFmt w:val="lowerRoman"/>
      <w:lvlText w:val="%6."/>
      <w:lvlJc w:val="left"/>
      <w:pPr>
        <w:ind w:left="3884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2440A6">
      <w:start w:val="1"/>
      <w:numFmt w:val="decimal"/>
      <w:lvlText w:val="%7."/>
      <w:lvlJc w:val="left"/>
      <w:pPr>
        <w:ind w:left="460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40BB7E">
      <w:start w:val="1"/>
      <w:numFmt w:val="lowerLetter"/>
      <w:lvlText w:val="%8."/>
      <w:lvlJc w:val="left"/>
      <w:pPr>
        <w:ind w:left="532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F2EC00">
      <w:start w:val="1"/>
      <w:numFmt w:val="lowerRoman"/>
      <w:lvlText w:val="%9."/>
      <w:lvlJc w:val="left"/>
      <w:pPr>
        <w:ind w:left="6044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46A43486"/>
    <w:multiLevelType w:val="hybridMultilevel"/>
    <w:tmpl w:val="37529282"/>
    <w:numStyleLink w:val="Zaimportowanystyl11"/>
  </w:abstractNum>
  <w:abstractNum w:abstractNumId="83" w15:restartNumberingAfterBreak="0">
    <w:nsid w:val="489D6FE3"/>
    <w:multiLevelType w:val="hybridMultilevel"/>
    <w:tmpl w:val="6D969CC6"/>
    <w:styleLink w:val="Zaimportowanystyl10"/>
    <w:lvl w:ilvl="0" w:tplc="C35AE902">
      <w:start w:val="1"/>
      <w:numFmt w:val="lowerLetter"/>
      <w:lvlText w:val="%1)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8C99CC">
      <w:start w:val="1"/>
      <w:numFmt w:val="lowerLetter"/>
      <w:lvlText w:val="%2."/>
      <w:lvlJc w:val="left"/>
      <w:pPr>
        <w:ind w:left="20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4F4A8">
      <w:start w:val="1"/>
      <w:numFmt w:val="lowerRoman"/>
      <w:lvlText w:val="%3."/>
      <w:lvlJc w:val="left"/>
      <w:pPr>
        <w:ind w:left="280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4A83C6">
      <w:start w:val="1"/>
      <w:numFmt w:val="decimal"/>
      <w:lvlText w:val="%4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9EC164">
      <w:start w:val="1"/>
      <w:numFmt w:val="lowerLetter"/>
      <w:lvlText w:val="%5."/>
      <w:lvlJc w:val="left"/>
      <w:pPr>
        <w:ind w:left="42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1A89EE">
      <w:start w:val="1"/>
      <w:numFmt w:val="lowerRoman"/>
      <w:lvlText w:val="%6."/>
      <w:lvlJc w:val="left"/>
      <w:pPr>
        <w:ind w:left="496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0680A8">
      <w:start w:val="1"/>
      <w:numFmt w:val="decimal"/>
      <w:lvlText w:val="%7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8626DA">
      <w:start w:val="1"/>
      <w:numFmt w:val="lowerLetter"/>
      <w:lvlText w:val="%8."/>
      <w:lvlJc w:val="left"/>
      <w:pPr>
        <w:ind w:left="64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CA39D8">
      <w:start w:val="1"/>
      <w:numFmt w:val="lowerRoman"/>
      <w:lvlText w:val="%9."/>
      <w:lvlJc w:val="left"/>
      <w:pPr>
        <w:ind w:left="712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 w15:restartNumberingAfterBreak="0">
    <w:nsid w:val="498249C8"/>
    <w:multiLevelType w:val="hybridMultilevel"/>
    <w:tmpl w:val="3CE44E10"/>
    <w:numStyleLink w:val="Zaimportowanystyl16"/>
  </w:abstractNum>
  <w:abstractNum w:abstractNumId="85" w15:restartNumberingAfterBreak="0">
    <w:nsid w:val="4AC0777A"/>
    <w:multiLevelType w:val="hybridMultilevel"/>
    <w:tmpl w:val="C1A8D2AC"/>
    <w:styleLink w:val="Zaimportowanystyl56"/>
    <w:lvl w:ilvl="0" w:tplc="BB727B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26EB0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3F410B8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3C43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B4F13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20D15A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74EAD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6AC34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686CE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6" w15:restartNumberingAfterBreak="0">
    <w:nsid w:val="4DFB4FC3"/>
    <w:multiLevelType w:val="hybridMultilevel"/>
    <w:tmpl w:val="421EF736"/>
    <w:numStyleLink w:val="Zaimportowanystyl3"/>
  </w:abstractNum>
  <w:abstractNum w:abstractNumId="87" w15:restartNumberingAfterBreak="0">
    <w:nsid w:val="4EDA4888"/>
    <w:multiLevelType w:val="hybridMultilevel"/>
    <w:tmpl w:val="1A34C1A4"/>
    <w:numStyleLink w:val="Zaimportowanystyl28"/>
  </w:abstractNum>
  <w:abstractNum w:abstractNumId="88" w15:restartNumberingAfterBreak="0">
    <w:nsid w:val="4FA35D07"/>
    <w:multiLevelType w:val="hybridMultilevel"/>
    <w:tmpl w:val="43BE3F24"/>
    <w:styleLink w:val="Zaimportowanystyl13"/>
    <w:lvl w:ilvl="0" w:tplc="D6587F6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60DB0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4027B8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22E9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1EEB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B26644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AD0427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84155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5C452A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4FE30C9E"/>
    <w:multiLevelType w:val="hybridMultilevel"/>
    <w:tmpl w:val="84CA9A88"/>
    <w:styleLink w:val="Zaimportowanystyl240"/>
    <w:lvl w:ilvl="0" w:tplc="FF98FE1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26B4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4281F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6E0A9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0AF1E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4EF53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B04E8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2D6FF9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F8149E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 w15:restartNumberingAfterBreak="0">
    <w:nsid w:val="51C35CB1"/>
    <w:multiLevelType w:val="hybridMultilevel"/>
    <w:tmpl w:val="64EAF412"/>
    <w:styleLink w:val="Zaimportowanystyl38"/>
    <w:lvl w:ilvl="0" w:tplc="09D8141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6A3DA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262B32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7457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845DF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6EE1FE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E4E5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80286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D4D00C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1" w15:restartNumberingAfterBreak="0">
    <w:nsid w:val="51FE33ED"/>
    <w:multiLevelType w:val="hybridMultilevel"/>
    <w:tmpl w:val="9366500E"/>
    <w:styleLink w:val="Zaimportowanystyl43"/>
    <w:lvl w:ilvl="0" w:tplc="9E42E5E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CE5084">
      <w:start w:val="1"/>
      <w:numFmt w:val="lowerLetter"/>
      <w:lvlText w:val="%2."/>
      <w:lvlJc w:val="left"/>
      <w:pPr>
        <w:ind w:left="1080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C2D564">
      <w:start w:val="1"/>
      <w:numFmt w:val="lowerRoman"/>
      <w:lvlText w:val="%3."/>
      <w:lvlJc w:val="left"/>
      <w:pPr>
        <w:ind w:left="1800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0AA378">
      <w:start w:val="1"/>
      <w:numFmt w:val="decimal"/>
      <w:lvlText w:val="%4."/>
      <w:lvlJc w:val="left"/>
      <w:pPr>
        <w:ind w:left="2520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864340">
      <w:start w:val="1"/>
      <w:numFmt w:val="lowerLetter"/>
      <w:lvlText w:val="%5."/>
      <w:lvlJc w:val="left"/>
      <w:pPr>
        <w:ind w:left="32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B4FE78">
      <w:start w:val="1"/>
      <w:numFmt w:val="lowerRoman"/>
      <w:lvlText w:val="%6."/>
      <w:lvlJc w:val="left"/>
      <w:pPr>
        <w:ind w:left="3960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4460C6">
      <w:start w:val="1"/>
      <w:numFmt w:val="decimal"/>
      <w:lvlText w:val="%7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50DA44">
      <w:start w:val="1"/>
      <w:numFmt w:val="lowerLetter"/>
      <w:lvlText w:val="%8."/>
      <w:lvlJc w:val="left"/>
      <w:pPr>
        <w:ind w:left="5400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3C9248">
      <w:start w:val="1"/>
      <w:numFmt w:val="lowerRoman"/>
      <w:suff w:val="nothing"/>
      <w:lvlText w:val="%9."/>
      <w:lvlJc w:val="left"/>
      <w:pPr>
        <w:ind w:left="6120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55224629"/>
    <w:multiLevelType w:val="hybridMultilevel"/>
    <w:tmpl w:val="A2E6F3FA"/>
    <w:styleLink w:val="Zaimportowanystyl14"/>
    <w:lvl w:ilvl="0" w:tplc="823256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6C704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30F06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6420BB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764FD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96D82E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DC022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40E26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4E1B3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553D3C15"/>
    <w:multiLevelType w:val="hybridMultilevel"/>
    <w:tmpl w:val="0F743CD4"/>
    <w:numStyleLink w:val="Zaimportowanystyl50"/>
  </w:abstractNum>
  <w:abstractNum w:abstractNumId="94" w15:restartNumberingAfterBreak="0">
    <w:nsid w:val="56F40AD4"/>
    <w:multiLevelType w:val="hybridMultilevel"/>
    <w:tmpl w:val="8A36BC76"/>
    <w:numStyleLink w:val="Zaimportowanystyl27"/>
  </w:abstractNum>
  <w:abstractNum w:abstractNumId="95" w15:restartNumberingAfterBreak="0">
    <w:nsid w:val="57A22C03"/>
    <w:multiLevelType w:val="multilevel"/>
    <w:tmpl w:val="E19A4CC0"/>
    <w:lvl w:ilvl="0">
      <w:start w:val="5"/>
      <w:numFmt w:val="decimal"/>
      <w:lvlText w:val="%1."/>
      <w:lvlJc w:val="left"/>
      <w:pPr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1724" w:hanging="2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3884" w:hanging="2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044" w:hanging="2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 w15:restartNumberingAfterBreak="0">
    <w:nsid w:val="5ABF204D"/>
    <w:multiLevelType w:val="hybridMultilevel"/>
    <w:tmpl w:val="FC04E21C"/>
    <w:numStyleLink w:val="Zaimportowanystyl57"/>
  </w:abstractNum>
  <w:abstractNum w:abstractNumId="97" w15:restartNumberingAfterBreak="0">
    <w:nsid w:val="5B4C47A1"/>
    <w:multiLevelType w:val="hybridMultilevel"/>
    <w:tmpl w:val="654C6FC0"/>
    <w:styleLink w:val="Zaimportowanystyl24"/>
    <w:lvl w:ilvl="0" w:tplc="7C26428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B8049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3062F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4C9F6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2E7D6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469EF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D6972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3052C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6400A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8" w15:restartNumberingAfterBreak="0">
    <w:nsid w:val="5BAF22DF"/>
    <w:multiLevelType w:val="hybridMultilevel"/>
    <w:tmpl w:val="A2E6F3FA"/>
    <w:numStyleLink w:val="Zaimportowanystyl14"/>
  </w:abstractNum>
  <w:abstractNum w:abstractNumId="99" w15:restartNumberingAfterBreak="0">
    <w:nsid w:val="5C027538"/>
    <w:multiLevelType w:val="hybridMultilevel"/>
    <w:tmpl w:val="654C6FC0"/>
    <w:numStyleLink w:val="Zaimportowanystyl24"/>
  </w:abstractNum>
  <w:abstractNum w:abstractNumId="100" w15:restartNumberingAfterBreak="0">
    <w:nsid w:val="5C916B67"/>
    <w:multiLevelType w:val="hybridMultilevel"/>
    <w:tmpl w:val="2A962ADE"/>
    <w:numStyleLink w:val="Zaimportowanystyl60"/>
  </w:abstractNum>
  <w:abstractNum w:abstractNumId="101" w15:restartNumberingAfterBreak="0">
    <w:nsid w:val="5C9635EC"/>
    <w:multiLevelType w:val="hybridMultilevel"/>
    <w:tmpl w:val="9878D45A"/>
    <w:numStyleLink w:val="Zaimportowanystyl7"/>
  </w:abstractNum>
  <w:abstractNum w:abstractNumId="102" w15:restartNumberingAfterBreak="0">
    <w:nsid w:val="5CB25C4D"/>
    <w:multiLevelType w:val="hybridMultilevel"/>
    <w:tmpl w:val="783035E8"/>
    <w:styleLink w:val="Zaimportowanystyl61"/>
    <w:lvl w:ilvl="0" w:tplc="79F065BC">
      <w:start w:val="1"/>
      <w:numFmt w:val="decimal"/>
      <w:lvlText w:val="%1."/>
      <w:lvlJc w:val="left"/>
      <w:pPr>
        <w:tabs>
          <w:tab w:val="num" w:pos="426"/>
        </w:tabs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08028A">
      <w:start w:val="1"/>
      <w:numFmt w:val="lowerLetter"/>
      <w:lvlText w:val="%2)"/>
      <w:lvlJc w:val="left"/>
      <w:pPr>
        <w:tabs>
          <w:tab w:val="left" w:pos="426"/>
          <w:tab w:val="num" w:pos="1134"/>
        </w:tabs>
        <w:ind w:left="1275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AE37FE">
      <w:start w:val="1"/>
      <w:numFmt w:val="lowerLetter"/>
      <w:lvlText w:val="%3."/>
      <w:lvlJc w:val="left"/>
      <w:pPr>
        <w:tabs>
          <w:tab w:val="left" w:pos="426"/>
          <w:tab w:val="num" w:pos="1701"/>
        </w:tabs>
        <w:ind w:left="1842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EA6E83C">
      <w:start w:val="1"/>
      <w:numFmt w:val="lowerLetter"/>
      <w:lvlText w:val="%4."/>
      <w:lvlJc w:val="left"/>
      <w:pPr>
        <w:tabs>
          <w:tab w:val="left" w:pos="426"/>
          <w:tab w:val="num" w:pos="1931"/>
        </w:tabs>
        <w:ind w:left="2072" w:hanging="6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ECE7C6">
      <w:start w:val="1"/>
      <w:numFmt w:val="decimal"/>
      <w:lvlText w:val="%5."/>
      <w:lvlJc w:val="left"/>
      <w:pPr>
        <w:tabs>
          <w:tab w:val="left" w:pos="426"/>
          <w:tab w:val="num" w:pos="2160"/>
        </w:tabs>
        <w:ind w:left="230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76999A">
      <w:start w:val="1"/>
      <w:numFmt w:val="decimal"/>
      <w:lvlText w:val="%6."/>
      <w:lvlJc w:val="left"/>
      <w:pPr>
        <w:tabs>
          <w:tab w:val="left" w:pos="426"/>
          <w:tab w:val="num" w:pos="2520"/>
        </w:tabs>
        <w:ind w:left="266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CA9D6E">
      <w:start w:val="1"/>
      <w:numFmt w:val="decimal"/>
      <w:lvlText w:val="%7."/>
      <w:lvlJc w:val="left"/>
      <w:pPr>
        <w:tabs>
          <w:tab w:val="left" w:pos="426"/>
          <w:tab w:val="num" w:pos="2880"/>
        </w:tabs>
        <w:ind w:left="30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76149C">
      <w:start w:val="1"/>
      <w:numFmt w:val="decimal"/>
      <w:lvlText w:val="%8."/>
      <w:lvlJc w:val="left"/>
      <w:pPr>
        <w:tabs>
          <w:tab w:val="left" w:pos="426"/>
          <w:tab w:val="num" w:pos="3240"/>
        </w:tabs>
        <w:ind w:left="338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3C270B6">
      <w:start w:val="1"/>
      <w:numFmt w:val="decimal"/>
      <w:lvlText w:val="%9."/>
      <w:lvlJc w:val="left"/>
      <w:pPr>
        <w:tabs>
          <w:tab w:val="left" w:pos="426"/>
          <w:tab w:val="num" w:pos="3600"/>
        </w:tabs>
        <w:ind w:left="374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3" w15:restartNumberingAfterBreak="0">
    <w:nsid w:val="5F8B28C8"/>
    <w:multiLevelType w:val="hybridMultilevel"/>
    <w:tmpl w:val="224E7380"/>
    <w:numStyleLink w:val="Zaimportowanystyl45"/>
  </w:abstractNum>
  <w:abstractNum w:abstractNumId="104" w15:restartNumberingAfterBreak="0">
    <w:nsid w:val="60403863"/>
    <w:multiLevelType w:val="hybridMultilevel"/>
    <w:tmpl w:val="FEA6C0BA"/>
    <w:numStyleLink w:val="Zaimportowanystyl51"/>
  </w:abstractNum>
  <w:abstractNum w:abstractNumId="105" w15:restartNumberingAfterBreak="0">
    <w:nsid w:val="60C835D5"/>
    <w:multiLevelType w:val="hybridMultilevel"/>
    <w:tmpl w:val="F5CAFAF4"/>
    <w:styleLink w:val="Zaimportowanystyl500"/>
    <w:lvl w:ilvl="0" w:tplc="047EB44E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92841C8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5A7892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C084A8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E80247A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A20DB4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B14FC60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E40FA0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B2E662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 w15:restartNumberingAfterBreak="0">
    <w:nsid w:val="61A70FCA"/>
    <w:multiLevelType w:val="hybridMultilevel"/>
    <w:tmpl w:val="BA7CA34A"/>
    <w:numStyleLink w:val="Zaimportowanystyl42"/>
  </w:abstractNum>
  <w:abstractNum w:abstractNumId="107" w15:restartNumberingAfterBreak="0">
    <w:nsid w:val="63BE4EDB"/>
    <w:multiLevelType w:val="hybridMultilevel"/>
    <w:tmpl w:val="CB249DBC"/>
    <w:numStyleLink w:val="Zaimportowanystyl22"/>
  </w:abstractNum>
  <w:abstractNum w:abstractNumId="108" w15:restartNumberingAfterBreak="0">
    <w:nsid w:val="66382DDD"/>
    <w:multiLevelType w:val="hybridMultilevel"/>
    <w:tmpl w:val="A260EF0C"/>
    <w:numStyleLink w:val="Zaimportowanystyl63"/>
  </w:abstractNum>
  <w:abstractNum w:abstractNumId="109" w15:restartNumberingAfterBreak="0">
    <w:nsid w:val="66AA6173"/>
    <w:multiLevelType w:val="hybridMultilevel"/>
    <w:tmpl w:val="9366500E"/>
    <w:numStyleLink w:val="Zaimportowanystyl43"/>
  </w:abstractNum>
  <w:abstractNum w:abstractNumId="110" w15:restartNumberingAfterBreak="0">
    <w:nsid w:val="672A0012"/>
    <w:multiLevelType w:val="hybridMultilevel"/>
    <w:tmpl w:val="F78403B0"/>
    <w:numStyleLink w:val="Zaimportowanystyl49"/>
  </w:abstractNum>
  <w:abstractNum w:abstractNumId="111" w15:restartNumberingAfterBreak="0">
    <w:nsid w:val="67880DE6"/>
    <w:multiLevelType w:val="hybridMultilevel"/>
    <w:tmpl w:val="D46E39B0"/>
    <w:styleLink w:val="Zaimportowanystyl59"/>
    <w:lvl w:ilvl="0" w:tplc="680055B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5CC0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4CCC86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CA8A0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B6AAB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7673E2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F4C0F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D2C83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583AA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2" w15:restartNumberingAfterBreak="0">
    <w:nsid w:val="679C166F"/>
    <w:multiLevelType w:val="hybridMultilevel"/>
    <w:tmpl w:val="0ADE5062"/>
    <w:numStyleLink w:val="Zaimportowanystyl8"/>
  </w:abstractNum>
  <w:abstractNum w:abstractNumId="113" w15:restartNumberingAfterBreak="0">
    <w:nsid w:val="689144CD"/>
    <w:multiLevelType w:val="hybridMultilevel"/>
    <w:tmpl w:val="9FCE0D9E"/>
    <w:numStyleLink w:val="Zaimportowanystyl19"/>
  </w:abstractNum>
  <w:abstractNum w:abstractNumId="114" w15:restartNumberingAfterBreak="0">
    <w:nsid w:val="68CC3741"/>
    <w:multiLevelType w:val="hybridMultilevel"/>
    <w:tmpl w:val="FEA6C0BA"/>
    <w:styleLink w:val="Zaimportowanystyl51"/>
    <w:lvl w:ilvl="0" w:tplc="24CC0880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E24628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72CCA6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265E58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04A4C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147826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40D3D6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768BA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4408DA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5" w15:restartNumberingAfterBreak="0">
    <w:nsid w:val="6A495205"/>
    <w:multiLevelType w:val="hybridMultilevel"/>
    <w:tmpl w:val="BA2A5D98"/>
    <w:styleLink w:val="Zaimportowanystyl39"/>
    <w:lvl w:ilvl="0" w:tplc="27B22216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5A5E60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540348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54286A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C32ED66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3E32D6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25CFF2A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788B24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08E028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6" w15:restartNumberingAfterBreak="0">
    <w:nsid w:val="6B351697"/>
    <w:multiLevelType w:val="hybridMultilevel"/>
    <w:tmpl w:val="B9BAC0F6"/>
    <w:numStyleLink w:val="Zaimportowanystyl37"/>
  </w:abstractNum>
  <w:abstractNum w:abstractNumId="117" w15:restartNumberingAfterBreak="0">
    <w:nsid w:val="6B76528B"/>
    <w:multiLevelType w:val="hybridMultilevel"/>
    <w:tmpl w:val="D05E2EC0"/>
    <w:numStyleLink w:val="Zaimportowanystyl36"/>
  </w:abstractNum>
  <w:abstractNum w:abstractNumId="118" w15:restartNumberingAfterBreak="0">
    <w:nsid w:val="6BDF255C"/>
    <w:multiLevelType w:val="hybridMultilevel"/>
    <w:tmpl w:val="CB249DBC"/>
    <w:styleLink w:val="Zaimportowanystyl22"/>
    <w:lvl w:ilvl="0" w:tplc="CC8CB62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429A5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842B9A">
      <w:start w:val="1"/>
      <w:numFmt w:val="lowerRoman"/>
      <w:lvlText w:val="%3."/>
      <w:lvlJc w:val="left"/>
      <w:pPr>
        <w:ind w:left="172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6A7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2425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3AECED8">
      <w:start w:val="1"/>
      <w:numFmt w:val="lowerRoman"/>
      <w:lvlText w:val="%6."/>
      <w:lvlJc w:val="left"/>
      <w:pPr>
        <w:ind w:left="388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98946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683C0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082F34">
      <w:start w:val="1"/>
      <w:numFmt w:val="lowerRoman"/>
      <w:lvlText w:val="%9."/>
      <w:lvlJc w:val="left"/>
      <w:pPr>
        <w:ind w:left="604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9" w15:restartNumberingAfterBreak="0">
    <w:nsid w:val="6E5A37A2"/>
    <w:multiLevelType w:val="hybridMultilevel"/>
    <w:tmpl w:val="6F269DCE"/>
    <w:numStyleLink w:val="Zaimportowanystyl32"/>
  </w:abstractNum>
  <w:abstractNum w:abstractNumId="120" w15:restartNumberingAfterBreak="0">
    <w:nsid w:val="6EBF6429"/>
    <w:multiLevelType w:val="hybridMultilevel"/>
    <w:tmpl w:val="BA2A5D98"/>
    <w:numStyleLink w:val="Zaimportowanystyl39"/>
  </w:abstractNum>
  <w:abstractNum w:abstractNumId="121" w15:restartNumberingAfterBreak="0">
    <w:nsid w:val="6ED659B3"/>
    <w:multiLevelType w:val="hybridMultilevel"/>
    <w:tmpl w:val="F78403B0"/>
    <w:styleLink w:val="Zaimportowanystyl49"/>
    <w:lvl w:ilvl="0" w:tplc="E5F22002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3C2476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746F4A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283B40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6F25DD4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1E5F30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A20C102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E02E80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DC2D60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2" w15:restartNumberingAfterBreak="0">
    <w:nsid w:val="6F8D52DF"/>
    <w:multiLevelType w:val="hybridMultilevel"/>
    <w:tmpl w:val="0DD63DEC"/>
    <w:styleLink w:val="Zaimportowanystyl17"/>
    <w:lvl w:ilvl="0" w:tplc="E9D43170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CC3F10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2A540A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21C58E8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D040F4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6C37B8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50D286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2454D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3EDC34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3" w15:restartNumberingAfterBreak="0">
    <w:nsid w:val="6FB77E5B"/>
    <w:multiLevelType w:val="hybridMultilevel"/>
    <w:tmpl w:val="9878D45A"/>
    <w:styleLink w:val="Zaimportowanystyl7"/>
    <w:lvl w:ilvl="0" w:tplc="24FC283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2C6F2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AA5838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500CF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6088D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86A644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7EAEB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120F4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40767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4" w15:restartNumberingAfterBreak="0">
    <w:nsid w:val="73FC6AAF"/>
    <w:multiLevelType w:val="hybridMultilevel"/>
    <w:tmpl w:val="DB0CEB42"/>
    <w:numStyleLink w:val="Zaimportowanystyl55"/>
  </w:abstractNum>
  <w:abstractNum w:abstractNumId="125" w15:restartNumberingAfterBreak="0">
    <w:nsid w:val="74EA032C"/>
    <w:multiLevelType w:val="hybridMultilevel"/>
    <w:tmpl w:val="FC920BC6"/>
    <w:numStyleLink w:val="Zaimportowanystyl35"/>
  </w:abstractNum>
  <w:abstractNum w:abstractNumId="126" w15:restartNumberingAfterBreak="0">
    <w:nsid w:val="770F5C32"/>
    <w:multiLevelType w:val="hybridMultilevel"/>
    <w:tmpl w:val="66D0BC98"/>
    <w:numStyleLink w:val="Zaimportowanystyl33"/>
  </w:abstractNum>
  <w:abstractNum w:abstractNumId="127" w15:restartNumberingAfterBreak="0">
    <w:nsid w:val="776C2BB9"/>
    <w:multiLevelType w:val="hybridMultilevel"/>
    <w:tmpl w:val="C94AC03A"/>
    <w:numStyleLink w:val="Zaimportowanystyl2"/>
  </w:abstractNum>
  <w:abstractNum w:abstractNumId="128" w15:restartNumberingAfterBreak="0">
    <w:nsid w:val="79517D7C"/>
    <w:multiLevelType w:val="hybridMultilevel"/>
    <w:tmpl w:val="370416BE"/>
    <w:numStyleLink w:val="Zaimportowanystyl15"/>
  </w:abstractNum>
  <w:abstractNum w:abstractNumId="129" w15:restartNumberingAfterBreak="0">
    <w:nsid w:val="796F6D13"/>
    <w:multiLevelType w:val="hybridMultilevel"/>
    <w:tmpl w:val="6F269DCE"/>
    <w:styleLink w:val="Zaimportowanystyl32"/>
    <w:lvl w:ilvl="0" w:tplc="6EC0387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5C39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5A3092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8CAE8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BA415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94C4B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BBEC4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86B14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88C5E8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0" w15:restartNumberingAfterBreak="0">
    <w:nsid w:val="7A3813E2"/>
    <w:multiLevelType w:val="hybridMultilevel"/>
    <w:tmpl w:val="D918E808"/>
    <w:styleLink w:val="Zaimportowanystyl9"/>
    <w:lvl w:ilvl="0" w:tplc="FD5A03D0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9A43832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8C789E">
      <w:start w:val="1"/>
      <w:numFmt w:val="lowerRoman"/>
      <w:lvlText w:val="%3."/>
      <w:lvlJc w:val="left"/>
      <w:pPr>
        <w:ind w:left="244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B8B51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489ED0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508280">
      <w:start w:val="1"/>
      <w:numFmt w:val="lowerRoman"/>
      <w:lvlText w:val="%6."/>
      <w:lvlJc w:val="left"/>
      <w:pPr>
        <w:ind w:left="460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75A7C44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10D1A8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0AA0CC4">
      <w:start w:val="1"/>
      <w:numFmt w:val="lowerRoman"/>
      <w:lvlText w:val="%9."/>
      <w:lvlJc w:val="left"/>
      <w:pPr>
        <w:ind w:left="676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1" w15:restartNumberingAfterBreak="0">
    <w:nsid w:val="7AC4757A"/>
    <w:multiLevelType w:val="hybridMultilevel"/>
    <w:tmpl w:val="2A962ADE"/>
    <w:styleLink w:val="Zaimportowanystyl60"/>
    <w:lvl w:ilvl="0" w:tplc="CE88E9A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1342C5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741ACE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28237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AA1C2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523354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84BA3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84B0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FCDDB2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2" w15:restartNumberingAfterBreak="0">
    <w:nsid w:val="7CD30641"/>
    <w:multiLevelType w:val="hybridMultilevel"/>
    <w:tmpl w:val="5B844904"/>
    <w:styleLink w:val="Zaimportowanystyl54"/>
    <w:lvl w:ilvl="0" w:tplc="A17C9456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028352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3A471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8474D6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A28E4A6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52402B4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CA4FCDC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38EAB8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22173E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3" w15:restartNumberingAfterBreak="0">
    <w:nsid w:val="7D366426"/>
    <w:multiLevelType w:val="hybridMultilevel"/>
    <w:tmpl w:val="BE8C80BE"/>
    <w:styleLink w:val="Zaimportowanystyl53"/>
    <w:lvl w:ilvl="0" w:tplc="6A7EEE7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4C34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66C088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D41B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4C15C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98024E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FEC4E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8A648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9CA5C6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259757162">
    <w:abstractNumId w:val="4"/>
  </w:num>
  <w:num w:numId="2" w16cid:durableId="437212559">
    <w:abstractNumId w:val="69"/>
  </w:num>
  <w:num w:numId="3" w16cid:durableId="729037595">
    <w:abstractNumId w:val="10"/>
  </w:num>
  <w:num w:numId="4" w16cid:durableId="749892846">
    <w:abstractNumId w:val="127"/>
  </w:num>
  <w:num w:numId="5" w16cid:durableId="735785756">
    <w:abstractNumId w:val="69"/>
  </w:num>
  <w:num w:numId="6" w16cid:durableId="1578204414">
    <w:abstractNumId w:val="53"/>
  </w:num>
  <w:num w:numId="7" w16cid:durableId="1186822382">
    <w:abstractNumId w:val="86"/>
  </w:num>
  <w:num w:numId="8" w16cid:durableId="2139377016">
    <w:abstractNumId w:val="23"/>
  </w:num>
  <w:num w:numId="9" w16cid:durableId="1706640627">
    <w:abstractNumId w:val="40"/>
  </w:num>
  <w:num w:numId="10" w16cid:durableId="651720312">
    <w:abstractNumId w:val="40"/>
    <w:lvlOverride w:ilvl="0">
      <w:lvl w:ilvl="0" w:tplc="700CE47C">
        <w:start w:val="1"/>
        <w:numFmt w:val="decimal"/>
        <w:lvlText w:val="%1)"/>
        <w:lvlJc w:val="left"/>
        <w:pPr>
          <w:ind w:left="58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B05596">
        <w:start w:val="1"/>
        <w:numFmt w:val="lowerLetter"/>
        <w:lvlText w:val="%2."/>
        <w:lvlJc w:val="left"/>
        <w:pPr>
          <w:ind w:left="130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2">
      <w:lvl w:ilvl="2" w:tplc="E02A640E">
        <w:start w:val="1"/>
        <w:numFmt w:val="lowerRoman"/>
        <w:lvlText w:val="%3."/>
        <w:lvlJc w:val="left"/>
        <w:pPr>
          <w:ind w:left="2059" w:hanging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3">
      <w:lvl w:ilvl="3" w:tplc="C6B214F2">
        <w:start w:val="1"/>
        <w:numFmt w:val="decimal"/>
        <w:lvlText w:val="%4."/>
        <w:lvlJc w:val="left"/>
        <w:pPr>
          <w:ind w:left="274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4">
      <w:lvl w:ilvl="4" w:tplc="CBDAE684">
        <w:start w:val="1"/>
        <w:numFmt w:val="lowerLetter"/>
        <w:lvlText w:val="%5."/>
        <w:lvlJc w:val="left"/>
        <w:pPr>
          <w:ind w:left="346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5">
      <w:lvl w:ilvl="5" w:tplc="15CC8762">
        <w:start w:val="1"/>
        <w:numFmt w:val="lowerRoman"/>
        <w:lvlText w:val="%6."/>
        <w:lvlJc w:val="left"/>
        <w:pPr>
          <w:ind w:left="4219" w:hanging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6">
      <w:lvl w:ilvl="6" w:tplc="49C445AE">
        <w:start w:val="1"/>
        <w:numFmt w:val="decimal"/>
        <w:lvlText w:val="%7."/>
        <w:lvlJc w:val="left"/>
        <w:pPr>
          <w:ind w:left="490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7">
      <w:lvl w:ilvl="7" w:tplc="8D5C9788">
        <w:start w:val="1"/>
        <w:numFmt w:val="lowerLetter"/>
        <w:lvlText w:val="%8."/>
        <w:lvlJc w:val="left"/>
        <w:pPr>
          <w:ind w:left="5629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  <w:lvlOverride w:ilvl="8">
      <w:lvl w:ilvl="8" w:tplc="BB2ADBB4">
        <w:start w:val="1"/>
        <w:numFmt w:val="lowerRoman"/>
        <w:lvlText w:val="%9."/>
        <w:lvlJc w:val="left"/>
        <w:pPr>
          <w:ind w:left="6379" w:hanging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</w:num>
  <w:num w:numId="11" w16cid:durableId="706299649">
    <w:abstractNumId w:val="44"/>
  </w:num>
  <w:num w:numId="12" w16cid:durableId="404651557">
    <w:abstractNumId w:val="67"/>
  </w:num>
  <w:num w:numId="13" w16cid:durableId="1838614884">
    <w:abstractNumId w:val="67"/>
    <w:lvlOverride w:ilvl="0">
      <w:startOverride w:val="9"/>
    </w:lvlOverride>
  </w:num>
  <w:num w:numId="14" w16cid:durableId="2115057332">
    <w:abstractNumId w:val="68"/>
  </w:num>
  <w:num w:numId="15" w16cid:durableId="1915774429">
    <w:abstractNumId w:val="15"/>
  </w:num>
  <w:num w:numId="16" w16cid:durableId="1655262212">
    <w:abstractNumId w:val="123"/>
  </w:num>
  <w:num w:numId="17" w16cid:durableId="1537693701">
    <w:abstractNumId w:val="101"/>
  </w:num>
  <w:num w:numId="18" w16cid:durableId="101188269">
    <w:abstractNumId w:val="9"/>
  </w:num>
  <w:num w:numId="19" w16cid:durableId="840892458">
    <w:abstractNumId w:val="112"/>
  </w:num>
  <w:num w:numId="20" w16cid:durableId="1238250127">
    <w:abstractNumId w:val="130"/>
  </w:num>
  <w:num w:numId="21" w16cid:durableId="2065257090">
    <w:abstractNumId w:val="61"/>
  </w:num>
  <w:num w:numId="22" w16cid:durableId="1406613487">
    <w:abstractNumId w:val="83"/>
  </w:num>
  <w:num w:numId="23" w16cid:durableId="1760365125">
    <w:abstractNumId w:val="8"/>
  </w:num>
  <w:num w:numId="24" w16cid:durableId="381367634">
    <w:abstractNumId w:val="61"/>
    <w:lvlOverride w:ilvl="0">
      <w:startOverride w:val="2"/>
    </w:lvlOverride>
  </w:num>
  <w:num w:numId="25" w16cid:durableId="721557570">
    <w:abstractNumId w:val="19"/>
  </w:num>
  <w:num w:numId="26" w16cid:durableId="1489248351">
    <w:abstractNumId w:val="82"/>
    <w:lvlOverride w:ilvl="0">
      <w:startOverride w:val="9"/>
    </w:lvlOverride>
  </w:num>
  <w:num w:numId="27" w16cid:durableId="632178279">
    <w:abstractNumId w:val="82"/>
    <w:lvlOverride w:ilvl="0">
      <w:lvl w:ilvl="0" w:tplc="121C1C44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161B34">
        <w:start w:val="1"/>
        <w:numFmt w:val="lowerLetter"/>
        <w:lvlText w:val="%2."/>
        <w:lvlJc w:val="left"/>
        <w:pPr>
          <w:ind w:left="72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02CA2C">
        <w:start w:val="1"/>
        <w:numFmt w:val="lowerRoman"/>
        <w:lvlText w:val="%3."/>
        <w:lvlJc w:val="left"/>
        <w:pPr>
          <w:ind w:left="1440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6A2DB0">
        <w:start w:val="1"/>
        <w:numFmt w:val="decimal"/>
        <w:lvlText w:val="%4."/>
        <w:lvlJc w:val="left"/>
        <w:pPr>
          <w:ind w:left="216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54BFD8">
        <w:start w:val="1"/>
        <w:numFmt w:val="lowerLetter"/>
        <w:lvlText w:val="%5."/>
        <w:lvlJc w:val="left"/>
        <w:pPr>
          <w:ind w:left="288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18DB84">
        <w:start w:val="1"/>
        <w:numFmt w:val="lowerRoman"/>
        <w:lvlText w:val="%6."/>
        <w:lvlJc w:val="left"/>
        <w:pPr>
          <w:ind w:left="3600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33AE006">
        <w:start w:val="1"/>
        <w:numFmt w:val="decimal"/>
        <w:lvlText w:val="%7."/>
        <w:lvlJc w:val="left"/>
        <w:pPr>
          <w:ind w:left="432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026B756">
        <w:start w:val="1"/>
        <w:numFmt w:val="lowerLetter"/>
        <w:lvlText w:val="%8."/>
        <w:lvlJc w:val="left"/>
        <w:pPr>
          <w:ind w:left="504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45E6ABE">
        <w:start w:val="1"/>
        <w:numFmt w:val="lowerRoman"/>
        <w:lvlText w:val="%9."/>
        <w:lvlJc w:val="left"/>
        <w:pPr>
          <w:ind w:left="5760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975524605">
    <w:abstractNumId w:val="47"/>
  </w:num>
  <w:num w:numId="29" w16cid:durableId="400952793">
    <w:abstractNumId w:val="50"/>
  </w:num>
  <w:num w:numId="30" w16cid:durableId="1949310266">
    <w:abstractNumId w:val="88"/>
  </w:num>
  <w:num w:numId="31" w16cid:durableId="1787850861">
    <w:abstractNumId w:val="76"/>
  </w:num>
  <w:num w:numId="32" w16cid:durableId="961427217">
    <w:abstractNumId w:val="92"/>
  </w:num>
  <w:num w:numId="33" w16cid:durableId="510263685">
    <w:abstractNumId w:val="98"/>
  </w:num>
  <w:num w:numId="34" w16cid:durableId="965966784">
    <w:abstractNumId w:val="98"/>
    <w:lvlOverride w:ilvl="0">
      <w:startOverride w:val="2"/>
    </w:lvlOverride>
  </w:num>
  <w:num w:numId="35" w16cid:durableId="784622263">
    <w:abstractNumId w:val="62"/>
  </w:num>
  <w:num w:numId="36" w16cid:durableId="1856336898">
    <w:abstractNumId w:val="128"/>
  </w:num>
  <w:num w:numId="37" w16cid:durableId="780144497">
    <w:abstractNumId w:val="71"/>
  </w:num>
  <w:num w:numId="38" w16cid:durableId="1653408274">
    <w:abstractNumId w:val="84"/>
  </w:num>
  <w:num w:numId="39" w16cid:durableId="554898104">
    <w:abstractNumId w:val="122"/>
  </w:num>
  <w:num w:numId="40" w16cid:durableId="2102026462">
    <w:abstractNumId w:val="74"/>
  </w:num>
  <w:num w:numId="41" w16cid:durableId="1697001266">
    <w:abstractNumId w:val="74"/>
    <w:lvlOverride w:ilvl="0">
      <w:lvl w:ilvl="0" w:tplc="438A9640">
        <w:start w:val="1"/>
        <w:numFmt w:val="lowerLetter"/>
        <w:lvlText w:val="%1)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044913C">
        <w:start w:val="1"/>
        <w:numFmt w:val="lowerLetter"/>
        <w:lvlText w:val="%2."/>
        <w:lvlJc w:val="left"/>
        <w:pPr>
          <w:ind w:left="14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EAC0E8">
        <w:start w:val="1"/>
        <w:numFmt w:val="lowerRoman"/>
        <w:lvlText w:val="%3."/>
        <w:lvlJc w:val="left"/>
        <w:pPr>
          <w:ind w:left="2149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E0B972">
        <w:start w:val="1"/>
        <w:numFmt w:val="decimal"/>
        <w:lvlText w:val="%4."/>
        <w:lvlJc w:val="left"/>
        <w:pPr>
          <w:ind w:left="286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B26BC6">
        <w:start w:val="1"/>
        <w:numFmt w:val="lowerLetter"/>
        <w:lvlText w:val="%5."/>
        <w:lvlJc w:val="left"/>
        <w:pPr>
          <w:ind w:left="358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7CA1B7C">
        <w:start w:val="1"/>
        <w:numFmt w:val="lowerRoman"/>
        <w:lvlText w:val="%6."/>
        <w:lvlJc w:val="left"/>
        <w:pPr>
          <w:ind w:left="4309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4662AFC">
        <w:start w:val="1"/>
        <w:numFmt w:val="decimal"/>
        <w:lvlText w:val="%7."/>
        <w:lvlJc w:val="left"/>
        <w:pPr>
          <w:ind w:left="50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A410B2">
        <w:start w:val="1"/>
        <w:numFmt w:val="lowerLetter"/>
        <w:lvlText w:val="%8."/>
        <w:lvlJc w:val="left"/>
        <w:pPr>
          <w:ind w:left="574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D8C49A8">
        <w:start w:val="1"/>
        <w:numFmt w:val="lowerRoman"/>
        <w:lvlText w:val="%9."/>
        <w:lvlJc w:val="left"/>
        <w:pPr>
          <w:ind w:left="6469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2069722634">
    <w:abstractNumId w:val="30"/>
  </w:num>
  <w:num w:numId="43" w16cid:durableId="1257052901">
    <w:abstractNumId w:val="28"/>
  </w:num>
  <w:num w:numId="44" w16cid:durableId="742874606">
    <w:abstractNumId w:val="28"/>
    <w:lvlOverride w:ilvl="0">
      <w:startOverride w:val="2"/>
    </w:lvlOverride>
  </w:num>
  <w:num w:numId="45" w16cid:durableId="1037898094">
    <w:abstractNumId w:val="48"/>
  </w:num>
  <w:num w:numId="46" w16cid:durableId="1546481772">
    <w:abstractNumId w:val="113"/>
  </w:num>
  <w:num w:numId="47" w16cid:durableId="1516068178">
    <w:abstractNumId w:val="113"/>
    <w:lvlOverride w:ilvl="0">
      <w:startOverride w:val="2"/>
    </w:lvlOverride>
  </w:num>
  <w:num w:numId="48" w16cid:durableId="45884534">
    <w:abstractNumId w:val="37"/>
  </w:num>
  <w:num w:numId="49" w16cid:durableId="1737782493">
    <w:abstractNumId w:val="95"/>
  </w:num>
  <w:num w:numId="50" w16cid:durableId="2098861081">
    <w:abstractNumId w:val="95"/>
  </w:num>
  <w:num w:numId="51" w16cid:durableId="997658283">
    <w:abstractNumId w:val="49"/>
  </w:num>
  <w:num w:numId="52" w16cid:durableId="1824354015">
    <w:abstractNumId w:val="63"/>
  </w:num>
  <w:num w:numId="53" w16cid:durableId="699205323">
    <w:abstractNumId w:val="52"/>
  </w:num>
  <w:num w:numId="54" w16cid:durableId="1239825048">
    <w:abstractNumId w:val="93"/>
  </w:num>
  <w:num w:numId="55" w16cid:durableId="529681885">
    <w:abstractNumId w:val="63"/>
    <w:lvlOverride w:ilvl="0">
      <w:startOverride w:val="13"/>
    </w:lvlOverride>
  </w:num>
  <w:num w:numId="56" w16cid:durableId="1188250028">
    <w:abstractNumId w:val="118"/>
  </w:num>
  <w:num w:numId="57" w16cid:durableId="2029870724">
    <w:abstractNumId w:val="107"/>
  </w:num>
  <w:num w:numId="58" w16cid:durableId="1224635979">
    <w:abstractNumId w:val="17"/>
  </w:num>
  <w:num w:numId="59" w16cid:durableId="769281016">
    <w:abstractNumId w:val="31"/>
    <w:lvlOverride w:ilvl="0">
      <w:startOverride w:val="2"/>
    </w:lvlOverride>
  </w:num>
  <w:num w:numId="60" w16cid:durableId="300113149">
    <w:abstractNumId w:val="97"/>
  </w:num>
  <w:num w:numId="61" w16cid:durableId="1933320714">
    <w:abstractNumId w:val="99"/>
    <w:lvlOverride w:ilvl="0">
      <w:startOverride w:val="3"/>
    </w:lvlOverride>
  </w:num>
  <w:num w:numId="62" w16cid:durableId="2060930841">
    <w:abstractNumId w:val="99"/>
    <w:lvlOverride w:ilvl="0">
      <w:lvl w:ilvl="0" w:tplc="62ACE626">
        <w:start w:val="1"/>
        <w:numFmt w:val="decimal"/>
        <w:lvlText w:val="%1."/>
        <w:lvlJc w:val="left"/>
        <w:pPr>
          <w:tabs>
            <w:tab w:val="left" w:pos="72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69CD36E">
        <w:start w:val="1"/>
        <w:numFmt w:val="lowerLetter"/>
        <w:lvlText w:val="%2."/>
        <w:lvlJc w:val="left"/>
        <w:pPr>
          <w:tabs>
            <w:tab w:val="left" w:pos="720"/>
          </w:tabs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BC2060">
        <w:start w:val="1"/>
        <w:numFmt w:val="lowerRoman"/>
        <w:lvlText w:val="%3."/>
        <w:lvlJc w:val="left"/>
        <w:pPr>
          <w:tabs>
            <w:tab w:val="left" w:pos="720"/>
          </w:tabs>
          <w:ind w:left="172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444F4E">
        <w:start w:val="1"/>
        <w:numFmt w:val="decimal"/>
        <w:lvlText w:val="%4."/>
        <w:lvlJc w:val="left"/>
        <w:pPr>
          <w:tabs>
            <w:tab w:val="left" w:pos="720"/>
          </w:tabs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64D8C">
        <w:start w:val="1"/>
        <w:numFmt w:val="lowerLetter"/>
        <w:lvlText w:val="%5."/>
        <w:lvlJc w:val="left"/>
        <w:pPr>
          <w:tabs>
            <w:tab w:val="left" w:pos="720"/>
          </w:tabs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8B61ED2">
        <w:start w:val="1"/>
        <w:numFmt w:val="lowerRoman"/>
        <w:lvlText w:val="%6."/>
        <w:lvlJc w:val="left"/>
        <w:pPr>
          <w:tabs>
            <w:tab w:val="left" w:pos="720"/>
          </w:tabs>
          <w:ind w:left="388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4DE1D60">
        <w:start w:val="1"/>
        <w:numFmt w:val="decimal"/>
        <w:lvlText w:val="%7."/>
        <w:lvlJc w:val="left"/>
        <w:pPr>
          <w:tabs>
            <w:tab w:val="left" w:pos="720"/>
          </w:tabs>
          <w:ind w:left="46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0AE14C">
        <w:start w:val="1"/>
        <w:numFmt w:val="lowerLetter"/>
        <w:lvlText w:val="%8."/>
        <w:lvlJc w:val="left"/>
        <w:pPr>
          <w:tabs>
            <w:tab w:val="left" w:pos="720"/>
          </w:tabs>
          <w:ind w:left="53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CA3A4C">
        <w:start w:val="1"/>
        <w:numFmt w:val="lowerRoman"/>
        <w:lvlText w:val="%9."/>
        <w:lvlJc w:val="left"/>
        <w:pPr>
          <w:tabs>
            <w:tab w:val="left" w:pos="720"/>
          </w:tabs>
          <w:ind w:left="604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 w16cid:durableId="1650329171">
    <w:abstractNumId w:val="89"/>
  </w:num>
  <w:num w:numId="64" w16cid:durableId="116604602">
    <w:abstractNumId w:val="14"/>
  </w:num>
  <w:num w:numId="65" w16cid:durableId="1185099078">
    <w:abstractNumId w:val="12"/>
  </w:num>
  <w:num w:numId="66" w16cid:durableId="1545482267">
    <w:abstractNumId w:val="25"/>
  </w:num>
  <w:num w:numId="67" w16cid:durableId="1968923319">
    <w:abstractNumId w:val="14"/>
    <w:lvlOverride w:ilvl="0">
      <w:startOverride w:val="7"/>
    </w:lvlOverride>
  </w:num>
  <w:num w:numId="68" w16cid:durableId="1545369101">
    <w:abstractNumId w:val="22"/>
  </w:num>
  <w:num w:numId="69" w16cid:durableId="1190533213">
    <w:abstractNumId w:val="77"/>
  </w:num>
  <w:num w:numId="70" w16cid:durableId="2131166748">
    <w:abstractNumId w:val="78"/>
  </w:num>
  <w:num w:numId="71" w16cid:durableId="865219284">
    <w:abstractNumId w:val="94"/>
  </w:num>
  <w:num w:numId="72" w16cid:durableId="194076300">
    <w:abstractNumId w:val="94"/>
    <w:lvlOverride w:ilvl="0">
      <w:startOverride w:val="13"/>
    </w:lvlOverride>
  </w:num>
  <w:num w:numId="73" w16cid:durableId="520435662">
    <w:abstractNumId w:val="38"/>
  </w:num>
  <w:num w:numId="74" w16cid:durableId="1964534250">
    <w:abstractNumId w:val="87"/>
  </w:num>
  <w:num w:numId="75" w16cid:durableId="1459452396">
    <w:abstractNumId w:val="66"/>
  </w:num>
  <w:num w:numId="76" w16cid:durableId="100036108">
    <w:abstractNumId w:val="41"/>
  </w:num>
  <w:num w:numId="77" w16cid:durableId="1478065450">
    <w:abstractNumId w:val="60"/>
  </w:num>
  <w:num w:numId="78" w16cid:durableId="1062563396">
    <w:abstractNumId w:val="29"/>
  </w:num>
  <w:num w:numId="79" w16cid:durableId="841317043">
    <w:abstractNumId w:val="29"/>
    <w:lvlOverride w:ilvl="0">
      <w:startOverride w:val="6"/>
    </w:lvlOverride>
  </w:num>
  <w:num w:numId="80" w16cid:durableId="2099058943">
    <w:abstractNumId w:val="51"/>
  </w:num>
  <w:num w:numId="81" w16cid:durableId="27872777">
    <w:abstractNumId w:val="55"/>
  </w:num>
  <w:num w:numId="82" w16cid:durableId="2053847364">
    <w:abstractNumId w:val="129"/>
  </w:num>
  <w:num w:numId="83" w16cid:durableId="1310327465">
    <w:abstractNumId w:val="119"/>
  </w:num>
  <w:num w:numId="84" w16cid:durableId="551891889">
    <w:abstractNumId w:val="81"/>
  </w:num>
  <w:num w:numId="85" w16cid:durableId="812940917">
    <w:abstractNumId w:val="126"/>
  </w:num>
  <w:num w:numId="86" w16cid:durableId="1350598516">
    <w:abstractNumId w:val="126"/>
    <w:lvlOverride w:ilvl="0">
      <w:startOverride w:val="2"/>
    </w:lvlOverride>
  </w:num>
  <w:num w:numId="87" w16cid:durableId="1448114672">
    <w:abstractNumId w:val="43"/>
  </w:num>
  <w:num w:numId="88" w16cid:durableId="2054429177">
    <w:abstractNumId w:val="27"/>
  </w:num>
  <w:num w:numId="89" w16cid:durableId="856845058">
    <w:abstractNumId w:val="27"/>
    <w:lvlOverride w:ilvl="0">
      <w:startOverride w:val="7"/>
    </w:lvlOverride>
  </w:num>
  <w:num w:numId="90" w16cid:durableId="1296258047">
    <w:abstractNumId w:val="58"/>
  </w:num>
  <w:num w:numId="91" w16cid:durableId="27688670">
    <w:abstractNumId w:val="125"/>
  </w:num>
  <w:num w:numId="92" w16cid:durableId="1812669765">
    <w:abstractNumId w:val="27"/>
    <w:lvlOverride w:ilvl="0">
      <w:startOverride w:val="8"/>
    </w:lvlOverride>
  </w:num>
  <w:num w:numId="93" w16cid:durableId="1845633383">
    <w:abstractNumId w:val="32"/>
  </w:num>
  <w:num w:numId="94" w16cid:durableId="542713177">
    <w:abstractNumId w:val="117"/>
  </w:num>
  <w:num w:numId="95" w16cid:durableId="577784920">
    <w:abstractNumId w:val="64"/>
  </w:num>
  <w:num w:numId="96" w16cid:durableId="287660260">
    <w:abstractNumId w:val="116"/>
  </w:num>
  <w:num w:numId="97" w16cid:durableId="1295259159">
    <w:abstractNumId w:val="116"/>
    <w:lvlOverride w:ilvl="0">
      <w:startOverride w:val="16"/>
    </w:lvlOverride>
  </w:num>
  <w:num w:numId="98" w16cid:durableId="1552303545">
    <w:abstractNumId w:val="90"/>
  </w:num>
  <w:num w:numId="99" w16cid:durableId="1374422697">
    <w:abstractNumId w:val="24"/>
  </w:num>
  <w:num w:numId="100" w16cid:durableId="978537401">
    <w:abstractNumId w:val="115"/>
  </w:num>
  <w:num w:numId="101" w16cid:durableId="1589340710">
    <w:abstractNumId w:val="120"/>
  </w:num>
  <w:num w:numId="102" w16cid:durableId="1842155219">
    <w:abstractNumId w:val="24"/>
    <w:lvlOverride w:ilvl="0">
      <w:startOverride w:val="7"/>
    </w:lvlOverride>
  </w:num>
  <w:num w:numId="103" w16cid:durableId="117267201">
    <w:abstractNumId w:val="79"/>
  </w:num>
  <w:num w:numId="104" w16cid:durableId="407314779">
    <w:abstractNumId w:val="3"/>
  </w:num>
  <w:num w:numId="105" w16cid:durableId="812866152">
    <w:abstractNumId w:val="75"/>
  </w:num>
  <w:num w:numId="106" w16cid:durableId="643894182">
    <w:abstractNumId w:val="6"/>
    <w:lvlOverride w:ilvl="0">
      <w:startOverride w:val="18"/>
    </w:lvlOverride>
  </w:num>
  <w:num w:numId="107" w16cid:durableId="1570850465">
    <w:abstractNumId w:val="54"/>
  </w:num>
  <w:num w:numId="108" w16cid:durableId="1411349177">
    <w:abstractNumId w:val="106"/>
  </w:num>
  <w:num w:numId="109" w16cid:durableId="1239553805">
    <w:abstractNumId w:val="91"/>
  </w:num>
  <w:num w:numId="110" w16cid:durableId="264576234">
    <w:abstractNumId w:val="109"/>
    <w:lvlOverride w:ilvl="0">
      <w:startOverride w:val="3"/>
    </w:lvlOverride>
  </w:num>
  <w:num w:numId="111" w16cid:durableId="244414611">
    <w:abstractNumId w:val="36"/>
  </w:num>
  <w:num w:numId="112" w16cid:durableId="1237134001">
    <w:abstractNumId w:val="33"/>
  </w:num>
  <w:num w:numId="113" w16cid:durableId="836075448">
    <w:abstractNumId w:val="2"/>
  </w:num>
  <w:num w:numId="114" w16cid:durableId="13845786">
    <w:abstractNumId w:val="103"/>
    <w:lvlOverride w:ilvl="0">
      <w:startOverride w:val="4"/>
    </w:lvlOverride>
  </w:num>
  <w:num w:numId="115" w16cid:durableId="76633212">
    <w:abstractNumId w:val="34"/>
  </w:num>
  <w:num w:numId="116" w16cid:durableId="2041663575">
    <w:abstractNumId w:val="16"/>
  </w:num>
  <w:num w:numId="117" w16cid:durableId="607546197">
    <w:abstractNumId w:val="20"/>
  </w:num>
  <w:num w:numId="118" w16cid:durableId="1245456843">
    <w:abstractNumId w:val="0"/>
  </w:num>
  <w:num w:numId="119" w16cid:durableId="1713772858">
    <w:abstractNumId w:val="16"/>
    <w:lvlOverride w:ilvl="0">
      <w:startOverride w:val="6"/>
    </w:lvlOverride>
  </w:num>
  <w:num w:numId="120" w16cid:durableId="1231768035">
    <w:abstractNumId w:val="70"/>
  </w:num>
  <w:num w:numId="121" w16cid:durableId="1146973626">
    <w:abstractNumId w:val="57"/>
  </w:num>
  <w:num w:numId="122" w16cid:durableId="1959026017">
    <w:abstractNumId w:val="57"/>
    <w:lvlOverride w:ilvl="0">
      <w:startOverride w:val="2"/>
    </w:lvlOverride>
  </w:num>
  <w:num w:numId="123" w16cid:durableId="845286282">
    <w:abstractNumId w:val="39"/>
  </w:num>
  <w:num w:numId="124" w16cid:durableId="1970746245">
    <w:abstractNumId w:val="13"/>
  </w:num>
  <w:num w:numId="125" w16cid:durableId="585918427">
    <w:abstractNumId w:val="121"/>
  </w:num>
  <w:num w:numId="126" w16cid:durableId="584068821">
    <w:abstractNumId w:val="110"/>
  </w:num>
  <w:num w:numId="127" w16cid:durableId="985085031">
    <w:abstractNumId w:val="105"/>
  </w:num>
  <w:num w:numId="128" w16cid:durableId="657195521">
    <w:abstractNumId w:val="26"/>
  </w:num>
  <w:num w:numId="129" w16cid:durableId="666173777">
    <w:abstractNumId w:val="26"/>
    <w:lvlOverride w:ilvl="0">
      <w:lvl w:ilvl="0" w:tplc="7D6C0412">
        <w:start w:val="1"/>
        <w:numFmt w:val="lowerLetter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A3650B2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2CC474">
        <w:start w:val="1"/>
        <w:numFmt w:val="lowerRoman"/>
        <w:lvlText w:val="%3."/>
        <w:lvlJc w:val="left"/>
        <w:pPr>
          <w:ind w:left="2291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AA7724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96CAA2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C10E84E">
        <w:start w:val="1"/>
        <w:numFmt w:val="lowerRoman"/>
        <w:lvlText w:val="%6."/>
        <w:lvlJc w:val="left"/>
        <w:pPr>
          <w:ind w:left="4451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52FC14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8673B0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4A7C0">
        <w:start w:val="1"/>
        <w:numFmt w:val="lowerRoman"/>
        <w:lvlText w:val="%9."/>
        <w:lvlJc w:val="left"/>
        <w:pPr>
          <w:ind w:left="6611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0" w16cid:durableId="832720054">
    <w:abstractNumId w:val="110"/>
    <w:lvlOverride w:ilvl="0">
      <w:startOverride w:val="2"/>
    </w:lvlOverride>
  </w:num>
  <w:num w:numId="131" w16cid:durableId="1851143433">
    <w:abstractNumId w:val="114"/>
  </w:num>
  <w:num w:numId="132" w16cid:durableId="1515653127">
    <w:abstractNumId w:val="104"/>
  </w:num>
  <w:num w:numId="133" w16cid:durableId="805664705">
    <w:abstractNumId w:val="13"/>
    <w:lvlOverride w:ilvl="0">
      <w:startOverride w:val="2"/>
    </w:lvlOverride>
  </w:num>
  <w:num w:numId="134" w16cid:durableId="74597476">
    <w:abstractNumId w:val="42"/>
  </w:num>
  <w:num w:numId="135" w16cid:durableId="903873214">
    <w:abstractNumId w:val="11"/>
  </w:num>
  <w:num w:numId="136" w16cid:durableId="54087625">
    <w:abstractNumId w:val="13"/>
    <w:lvlOverride w:ilvl="0">
      <w:startOverride w:val="6"/>
    </w:lvlOverride>
  </w:num>
  <w:num w:numId="137" w16cid:durableId="1726948950">
    <w:abstractNumId w:val="133"/>
  </w:num>
  <w:num w:numId="138" w16cid:durableId="356859266">
    <w:abstractNumId w:val="1"/>
  </w:num>
  <w:num w:numId="139" w16cid:durableId="430013107">
    <w:abstractNumId w:val="132"/>
  </w:num>
  <w:num w:numId="140" w16cid:durableId="822701849">
    <w:abstractNumId w:val="45"/>
  </w:num>
  <w:num w:numId="141" w16cid:durableId="1349481675">
    <w:abstractNumId w:val="1"/>
    <w:lvlOverride w:ilvl="0">
      <w:startOverride w:val="2"/>
      <w:lvl w:ilvl="0" w:tplc="320675BC">
        <w:start w:val="2"/>
        <w:numFmt w:val="decimal"/>
        <w:lvlText w:val="%1."/>
        <w:lvlJc w:val="left"/>
        <w:pPr>
          <w:ind w:left="42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B9EBF4E">
        <w:start w:val="1"/>
        <w:numFmt w:val="lowerLetter"/>
        <w:lvlText w:val="%2."/>
        <w:lvlJc w:val="left"/>
        <w:pPr>
          <w:ind w:left="114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ACE36E8">
        <w:start w:val="1"/>
        <w:numFmt w:val="lowerRoman"/>
        <w:lvlText w:val="%3."/>
        <w:lvlJc w:val="left"/>
        <w:pPr>
          <w:ind w:left="1866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B82215A">
        <w:start w:val="1"/>
        <w:numFmt w:val="decimal"/>
        <w:lvlText w:val="%4."/>
        <w:lvlJc w:val="left"/>
        <w:pPr>
          <w:ind w:left="258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D8047B0">
        <w:start w:val="1"/>
        <w:numFmt w:val="lowerLetter"/>
        <w:lvlText w:val="%5."/>
        <w:lvlJc w:val="left"/>
        <w:pPr>
          <w:ind w:left="330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6EEFF66">
        <w:start w:val="1"/>
        <w:numFmt w:val="lowerRoman"/>
        <w:lvlText w:val="%6."/>
        <w:lvlJc w:val="left"/>
        <w:pPr>
          <w:ind w:left="4026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1F8BC62">
        <w:start w:val="1"/>
        <w:numFmt w:val="decimal"/>
        <w:lvlText w:val="%7."/>
        <w:lvlJc w:val="left"/>
        <w:pPr>
          <w:ind w:left="474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AEA26E">
        <w:start w:val="1"/>
        <w:numFmt w:val="lowerLetter"/>
        <w:lvlText w:val="%8."/>
        <w:lvlJc w:val="left"/>
        <w:pPr>
          <w:ind w:left="546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6C0C018">
        <w:start w:val="1"/>
        <w:numFmt w:val="lowerRoman"/>
        <w:lvlText w:val="%9."/>
        <w:lvlJc w:val="left"/>
        <w:pPr>
          <w:ind w:left="6186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2" w16cid:durableId="1993832639">
    <w:abstractNumId w:val="65"/>
  </w:num>
  <w:num w:numId="143" w16cid:durableId="197859420">
    <w:abstractNumId w:val="124"/>
  </w:num>
  <w:num w:numId="144" w16cid:durableId="1537354604">
    <w:abstractNumId w:val="85"/>
  </w:num>
  <w:num w:numId="145" w16cid:durableId="1691641806">
    <w:abstractNumId w:val="56"/>
  </w:num>
  <w:num w:numId="146" w16cid:durableId="404378025">
    <w:abstractNumId w:val="18"/>
  </w:num>
  <w:num w:numId="147" w16cid:durableId="1202204595">
    <w:abstractNumId w:val="96"/>
  </w:num>
  <w:num w:numId="148" w16cid:durableId="2047027428">
    <w:abstractNumId w:val="56"/>
  </w:num>
  <w:num w:numId="149" w16cid:durableId="723257950">
    <w:abstractNumId w:val="80"/>
  </w:num>
  <w:num w:numId="150" w16cid:durableId="214588210">
    <w:abstractNumId w:val="21"/>
  </w:num>
  <w:num w:numId="151" w16cid:durableId="942147033">
    <w:abstractNumId w:val="56"/>
  </w:num>
  <w:num w:numId="152" w16cid:durableId="568348409">
    <w:abstractNumId w:val="111"/>
  </w:num>
  <w:num w:numId="153" w16cid:durableId="1239553831">
    <w:abstractNumId w:val="5"/>
  </w:num>
  <w:num w:numId="154" w16cid:durableId="380372667">
    <w:abstractNumId w:val="131"/>
  </w:num>
  <w:num w:numId="155" w16cid:durableId="946038707">
    <w:abstractNumId w:val="100"/>
  </w:num>
  <w:num w:numId="156" w16cid:durableId="1526482323">
    <w:abstractNumId w:val="102"/>
  </w:num>
  <w:num w:numId="157" w16cid:durableId="1726293331">
    <w:abstractNumId w:val="59"/>
  </w:num>
  <w:num w:numId="158" w16cid:durableId="1874148895">
    <w:abstractNumId w:val="46"/>
  </w:num>
  <w:num w:numId="159" w16cid:durableId="1956017928">
    <w:abstractNumId w:val="72"/>
  </w:num>
  <w:num w:numId="160" w16cid:durableId="1801608191">
    <w:abstractNumId w:val="73"/>
  </w:num>
  <w:num w:numId="161" w16cid:durableId="200631125">
    <w:abstractNumId w:val="108"/>
  </w:num>
  <w:num w:numId="162" w16cid:durableId="191693227">
    <w:abstractNumId w:val="59"/>
    <w:lvlOverride w:ilvl="0">
      <w:startOverride w:val="2"/>
      <w:lvl w:ilvl="0" w:tplc="F974A092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7480BA4">
        <w:start w:val="1"/>
        <w:numFmt w:val="lowerLetter"/>
        <w:lvlText w:val="%2)"/>
        <w:lvlJc w:val="left"/>
        <w:pPr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0FB88C8E">
        <w:start w:val="1"/>
        <w:numFmt w:val="lowerLetter"/>
        <w:lvlText w:val="%3."/>
        <w:lvlJc w:val="left"/>
        <w:pPr>
          <w:ind w:left="156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5BA9AA4">
        <w:start w:val="1"/>
        <w:numFmt w:val="lowerLetter"/>
        <w:lvlText w:val="%4."/>
        <w:lvlJc w:val="left"/>
        <w:pPr>
          <w:ind w:left="179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9066EDE">
        <w:start w:val="1"/>
        <w:numFmt w:val="decimal"/>
        <w:lvlText w:val="%5."/>
        <w:lvlJc w:val="left"/>
        <w:pPr>
          <w:ind w:left="201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6B87836">
        <w:start w:val="1"/>
        <w:numFmt w:val="decimal"/>
        <w:lvlText w:val="%6."/>
        <w:lvlJc w:val="left"/>
        <w:pPr>
          <w:ind w:left="237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F30E82A">
        <w:start w:val="1"/>
        <w:numFmt w:val="decimal"/>
        <w:lvlText w:val="%7."/>
        <w:lvlJc w:val="left"/>
        <w:pPr>
          <w:ind w:left="273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A4A0CF2">
        <w:start w:val="1"/>
        <w:numFmt w:val="decimal"/>
        <w:lvlText w:val="%8."/>
        <w:lvlJc w:val="left"/>
        <w:pPr>
          <w:ind w:left="309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B06C2DA">
        <w:start w:val="1"/>
        <w:numFmt w:val="decimal"/>
        <w:lvlText w:val="%9."/>
        <w:lvlJc w:val="left"/>
        <w:pPr>
          <w:ind w:left="345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3" w16cid:durableId="1032612978">
    <w:abstractNumId w:val="35"/>
  </w:num>
  <w:num w:numId="164" w16cid:durableId="99958497">
    <w:abstractNumId w:val="7"/>
  </w:num>
  <w:numIdMacAtCleanup w:val="1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32A"/>
    <w:rsid w:val="000640DC"/>
    <w:rsid w:val="00064C40"/>
    <w:rsid w:val="00074BD8"/>
    <w:rsid w:val="00086CAD"/>
    <w:rsid w:val="00147E9E"/>
    <w:rsid w:val="001C10B1"/>
    <w:rsid w:val="001F37D6"/>
    <w:rsid w:val="00220569"/>
    <w:rsid w:val="00234971"/>
    <w:rsid w:val="00280B4A"/>
    <w:rsid w:val="00286AE6"/>
    <w:rsid w:val="002A481C"/>
    <w:rsid w:val="002C2197"/>
    <w:rsid w:val="002F4BBD"/>
    <w:rsid w:val="00325647"/>
    <w:rsid w:val="003261E8"/>
    <w:rsid w:val="00353FDB"/>
    <w:rsid w:val="003542F2"/>
    <w:rsid w:val="003671EE"/>
    <w:rsid w:val="00373283"/>
    <w:rsid w:val="00384C1A"/>
    <w:rsid w:val="003A23F8"/>
    <w:rsid w:val="003C5CBF"/>
    <w:rsid w:val="00415073"/>
    <w:rsid w:val="004800B5"/>
    <w:rsid w:val="00481992"/>
    <w:rsid w:val="00491063"/>
    <w:rsid w:val="004E2A93"/>
    <w:rsid w:val="0051332A"/>
    <w:rsid w:val="005274E1"/>
    <w:rsid w:val="005433C9"/>
    <w:rsid w:val="00551EF9"/>
    <w:rsid w:val="005A3D45"/>
    <w:rsid w:val="005E50C8"/>
    <w:rsid w:val="005F2736"/>
    <w:rsid w:val="006000F3"/>
    <w:rsid w:val="00621FAA"/>
    <w:rsid w:val="00640A2F"/>
    <w:rsid w:val="00672A77"/>
    <w:rsid w:val="00686B61"/>
    <w:rsid w:val="006D4E7D"/>
    <w:rsid w:val="00711E51"/>
    <w:rsid w:val="00730C91"/>
    <w:rsid w:val="00783F68"/>
    <w:rsid w:val="007A1777"/>
    <w:rsid w:val="007B73BD"/>
    <w:rsid w:val="007C04F7"/>
    <w:rsid w:val="008745DB"/>
    <w:rsid w:val="00893A4D"/>
    <w:rsid w:val="00894F1F"/>
    <w:rsid w:val="00920661"/>
    <w:rsid w:val="00986069"/>
    <w:rsid w:val="009B07C9"/>
    <w:rsid w:val="009C20E0"/>
    <w:rsid w:val="009D50BB"/>
    <w:rsid w:val="009D6F3D"/>
    <w:rsid w:val="00A06524"/>
    <w:rsid w:val="00A64A56"/>
    <w:rsid w:val="00A73B24"/>
    <w:rsid w:val="00A90BDB"/>
    <w:rsid w:val="00AC7C14"/>
    <w:rsid w:val="00B761A5"/>
    <w:rsid w:val="00BA3361"/>
    <w:rsid w:val="00BE1324"/>
    <w:rsid w:val="00C412F3"/>
    <w:rsid w:val="00CB325C"/>
    <w:rsid w:val="00CC43EF"/>
    <w:rsid w:val="00CF26E5"/>
    <w:rsid w:val="00D40119"/>
    <w:rsid w:val="00D4630F"/>
    <w:rsid w:val="00D500D0"/>
    <w:rsid w:val="00D877E8"/>
    <w:rsid w:val="00DB0D36"/>
    <w:rsid w:val="00DD1ACF"/>
    <w:rsid w:val="00E51142"/>
    <w:rsid w:val="00E641E4"/>
    <w:rsid w:val="00E64A0B"/>
    <w:rsid w:val="00E85792"/>
    <w:rsid w:val="00EA7AE6"/>
    <w:rsid w:val="00EB16D0"/>
    <w:rsid w:val="00ED24F6"/>
    <w:rsid w:val="00F171D9"/>
    <w:rsid w:val="00F22813"/>
    <w:rsid w:val="00FB6C8B"/>
    <w:rsid w:val="00FC1320"/>
    <w:rsid w:val="00FE10AE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EF3F6"/>
  <w15:docId w15:val="{31A6E4DE-28E8-40C8-B6E4-45842E64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jc w:val="right"/>
      <w:outlineLvl w:val="0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pacing w:after="120"/>
    </w:pPr>
    <w:rPr>
      <w:rFonts w:eastAsia="Times New Roman"/>
      <w:color w:val="000000"/>
      <w:sz w:val="16"/>
      <w:szCs w:val="16"/>
      <w:u w:val="single" w:color="000000"/>
    </w:r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Lista3">
    <w:name w:val="List 3"/>
    <w:pPr>
      <w:ind w:left="849" w:hanging="283"/>
    </w:pPr>
    <w:rPr>
      <w:rFonts w:cs="Arial Unicode MS"/>
      <w:color w:val="000000"/>
      <w:sz w:val="28"/>
      <w:szCs w:val="28"/>
      <w:u w:color="000000"/>
    </w:rPr>
  </w:style>
  <w:style w:type="numbering" w:customStyle="1" w:styleId="Zaimportowanystyl5">
    <w:name w:val="Zaimportowany styl 5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1">
    <w:name w:val="Zaimportowany styl 11"/>
    <w:pPr>
      <w:numPr>
        <w:numId w:val="25"/>
      </w:numPr>
    </w:pPr>
  </w:style>
  <w:style w:type="numbering" w:customStyle="1" w:styleId="Zaimportowanystyl12">
    <w:name w:val="Zaimportowany styl 12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0"/>
      </w:numPr>
    </w:pPr>
  </w:style>
  <w:style w:type="numbering" w:customStyle="1" w:styleId="Zaimportowanystyl14">
    <w:name w:val="Zaimportowany styl 14"/>
    <w:pPr>
      <w:numPr>
        <w:numId w:val="32"/>
      </w:numPr>
    </w:pPr>
  </w:style>
  <w:style w:type="numbering" w:customStyle="1" w:styleId="Zaimportowanystyl15">
    <w:name w:val="Zaimportowany styl 15"/>
    <w:pPr>
      <w:numPr>
        <w:numId w:val="35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pPr>
      <w:numPr>
        <w:numId w:val="42"/>
      </w:numPr>
    </w:pPr>
  </w:style>
  <w:style w:type="numbering" w:customStyle="1" w:styleId="Zaimportowanystyl19">
    <w:name w:val="Zaimportowany styl 19"/>
    <w:pPr>
      <w:numPr>
        <w:numId w:val="45"/>
      </w:numPr>
    </w:pPr>
  </w:style>
  <w:style w:type="numbering" w:customStyle="1" w:styleId="Zaimportowanystyl20">
    <w:name w:val="Zaimportowany styl 20"/>
    <w:pPr>
      <w:numPr>
        <w:numId w:val="48"/>
      </w:numPr>
    </w:pPr>
  </w:style>
  <w:style w:type="paragraph" w:styleId="Listapunktowana">
    <w:name w:val="List Bullet"/>
    <w:pPr>
      <w:spacing w:line="276" w:lineRule="auto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1">
    <w:name w:val="Zaimportowany styl 21"/>
    <w:pPr>
      <w:numPr>
        <w:numId w:val="51"/>
      </w:numPr>
    </w:pPr>
  </w:style>
  <w:style w:type="numbering" w:customStyle="1" w:styleId="Zaimportowanystyl50">
    <w:name w:val="Zaimportowany styl 5.0"/>
    <w:pPr>
      <w:numPr>
        <w:numId w:val="53"/>
      </w:numPr>
    </w:pPr>
  </w:style>
  <w:style w:type="numbering" w:customStyle="1" w:styleId="Zaimportowanystyl22">
    <w:name w:val="Zaimportowany styl 22"/>
    <w:pPr>
      <w:numPr>
        <w:numId w:val="56"/>
      </w:numPr>
    </w:pPr>
  </w:style>
  <w:style w:type="numbering" w:customStyle="1" w:styleId="Zaimportowanystyl23">
    <w:name w:val="Zaimportowany styl 23"/>
    <w:pPr>
      <w:numPr>
        <w:numId w:val="58"/>
      </w:numPr>
    </w:pPr>
  </w:style>
  <w:style w:type="numbering" w:customStyle="1" w:styleId="Zaimportowanystyl24">
    <w:name w:val="Zaimportowany styl 24"/>
    <w:pPr>
      <w:numPr>
        <w:numId w:val="60"/>
      </w:numPr>
    </w:pPr>
  </w:style>
  <w:style w:type="numbering" w:customStyle="1" w:styleId="Zaimportowanystyl240">
    <w:name w:val="Zaimportowany styl 24.0"/>
    <w:pPr>
      <w:numPr>
        <w:numId w:val="63"/>
      </w:numPr>
    </w:pPr>
  </w:style>
  <w:style w:type="numbering" w:customStyle="1" w:styleId="Zaimportowanystyl25">
    <w:name w:val="Zaimportowany styl 25"/>
    <w:pPr>
      <w:numPr>
        <w:numId w:val="65"/>
      </w:numPr>
    </w:pPr>
  </w:style>
  <w:style w:type="numbering" w:customStyle="1" w:styleId="Zaimportowanystyl26">
    <w:name w:val="Zaimportowany styl 26"/>
    <w:pPr>
      <w:numPr>
        <w:numId w:val="68"/>
      </w:numPr>
    </w:pPr>
  </w:style>
  <w:style w:type="numbering" w:customStyle="1" w:styleId="Zaimportowanystyl27">
    <w:name w:val="Zaimportowany styl 27"/>
    <w:pPr>
      <w:numPr>
        <w:numId w:val="70"/>
      </w:numPr>
    </w:pPr>
  </w:style>
  <w:style w:type="numbering" w:customStyle="1" w:styleId="Zaimportowanystyl28">
    <w:name w:val="Zaimportowany styl 28"/>
    <w:pPr>
      <w:numPr>
        <w:numId w:val="73"/>
      </w:numPr>
    </w:pPr>
  </w:style>
  <w:style w:type="numbering" w:customStyle="1" w:styleId="Zaimportowanystyl29">
    <w:name w:val="Zaimportowany styl 29"/>
    <w:pPr>
      <w:numPr>
        <w:numId w:val="75"/>
      </w:numPr>
    </w:pPr>
  </w:style>
  <w:style w:type="numbering" w:customStyle="1" w:styleId="Zaimportowanystyl30">
    <w:name w:val="Zaimportowany styl 30"/>
    <w:pPr>
      <w:numPr>
        <w:numId w:val="77"/>
      </w:numPr>
    </w:pPr>
  </w:style>
  <w:style w:type="numbering" w:customStyle="1" w:styleId="Zaimportowanystyl31">
    <w:name w:val="Zaimportowany styl 31"/>
    <w:pPr>
      <w:numPr>
        <w:numId w:val="80"/>
      </w:numPr>
    </w:pPr>
  </w:style>
  <w:style w:type="numbering" w:customStyle="1" w:styleId="Zaimportowanystyl32">
    <w:name w:val="Zaimportowany styl 32"/>
    <w:pPr>
      <w:numPr>
        <w:numId w:val="82"/>
      </w:numPr>
    </w:pPr>
  </w:style>
  <w:style w:type="numbering" w:customStyle="1" w:styleId="Zaimportowanystyl33">
    <w:name w:val="Zaimportowany styl 33"/>
    <w:pPr>
      <w:numPr>
        <w:numId w:val="84"/>
      </w:numPr>
    </w:pPr>
  </w:style>
  <w:style w:type="numbering" w:customStyle="1" w:styleId="Zaimportowanystyl34">
    <w:name w:val="Zaimportowany styl 34"/>
    <w:pPr>
      <w:numPr>
        <w:numId w:val="87"/>
      </w:numPr>
    </w:pPr>
  </w:style>
  <w:style w:type="numbering" w:customStyle="1" w:styleId="Zaimportowanystyl35">
    <w:name w:val="Zaimportowany styl 35"/>
    <w:pPr>
      <w:numPr>
        <w:numId w:val="90"/>
      </w:numPr>
    </w:pPr>
  </w:style>
  <w:style w:type="numbering" w:customStyle="1" w:styleId="Zaimportowanystyl36">
    <w:name w:val="Zaimportowany styl 36"/>
    <w:pPr>
      <w:numPr>
        <w:numId w:val="93"/>
      </w:numPr>
    </w:pPr>
  </w:style>
  <w:style w:type="numbering" w:customStyle="1" w:styleId="Zaimportowanystyl37">
    <w:name w:val="Zaimportowany styl 37"/>
    <w:pPr>
      <w:numPr>
        <w:numId w:val="95"/>
      </w:numPr>
    </w:pPr>
  </w:style>
  <w:style w:type="numbering" w:customStyle="1" w:styleId="Zaimportowanystyl38">
    <w:name w:val="Zaimportowany styl 38"/>
    <w:pPr>
      <w:numPr>
        <w:numId w:val="98"/>
      </w:numPr>
    </w:pPr>
  </w:style>
  <w:style w:type="numbering" w:customStyle="1" w:styleId="Zaimportowanystyl39">
    <w:name w:val="Zaimportowany styl 39"/>
    <w:pPr>
      <w:numPr>
        <w:numId w:val="100"/>
      </w:numPr>
    </w:pPr>
  </w:style>
  <w:style w:type="numbering" w:customStyle="1" w:styleId="Zaimportowanystyl40">
    <w:name w:val="Zaimportowany styl 40"/>
    <w:pPr>
      <w:numPr>
        <w:numId w:val="103"/>
      </w:numPr>
    </w:pPr>
  </w:style>
  <w:style w:type="numbering" w:customStyle="1" w:styleId="Zaimportowanystyl41">
    <w:name w:val="Zaimportowany styl 41"/>
    <w:pPr>
      <w:numPr>
        <w:numId w:val="105"/>
      </w:numPr>
    </w:pPr>
  </w:style>
  <w:style w:type="numbering" w:customStyle="1" w:styleId="Zaimportowanystyl42">
    <w:name w:val="Zaimportowany styl 42"/>
    <w:pPr>
      <w:numPr>
        <w:numId w:val="107"/>
      </w:numPr>
    </w:pPr>
  </w:style>
  <w:style w:type="numbering" w:customStyle="1" w:styleId="Zaimportowanystyl43">
    <w:name w:val="Zaimportowany styl 43"/>
    <w:pPr>
      <w:numPr>
        <w:numId w:val="109"/>
      </w:numPr>
    </w:pPr>
  </w:style>
  <w:style w:type="numbering" w:customStyle="1" w:styleId="Zaimportowanystyl44">
    <w:name w:val="Zaimportowany styl 44"/>
    <w:pPr>
      <w:numPr>
        <w:numId w:val="111"/>
      </w:numPr>
    </w:pPr>
  </w:style>
  <w:style w:type="numbering" w:customStyle="1" w:styleId="Zaimportowanystyl45">
    <w:name w:val="Zaimportowany styl 45"/>
    <w:pPr>
      <w:numPr>
        <w:numId w:val="113"/>
      </w:numPr>
    </w:pPr>
  </w:style>
  <w:style w:type="numbering" w:customStyle="1" w:styleId="Zaimportowanystyl46">
    <w:name w:val="Zaimportowany styl 46"/>
    <w:pPr>
      <w:numPr>
        <w:numId w:val="115"/>
      </w:numPr>
    </w:pPr>
  </w:style>
  <w:style w:type="numbering" w:customStyle="1" w:styleId="Zaimportowanystyl47">
    <w:name w:val="Zaimportowany styl 47"/>
    <w:pPr>
      <w:numPr>
        <w:numId w:val="117"/>
      </w:numPr>
    </w:pPr>
  </w:style>
  <w:style w:type="numbering" w:customStyle="1" w:styleId="Zaimportowanystyl501">
    <w:name w:val="Zaimportowany styl 50"/>
    <w:pPr>
      <w:numPr>
        <w:numId w:val="120"/>
      </w:numPr>
    </w:pPr>
  </w:style>
  <w:style w:type="numbering" w:customStyle="1" w:styleId="Zaimportowanystyl48">
    <w:name w:val="Zaimportowany styl 48"/>
    <w:pPr>
      <w:numPr>
        <w:numId w:val="123"/>
      </w:numPr>
    </w:pPr>
  </w:style>
  <w:style w:type="numbering" w:customStyle="1" w:styleId="Zaimportowanystyl49">
    <w:name w:val="Zaimportowany styl 49"/>
    <w:pPr>
      <w:numPr>
        <w:numId w:val="125"/>
      </w:numPr>
    </w:pPr>
  </w:style>
  <w:style w:type="numbering" w:customStyle="1" w:styleId="Zaimportowanystyl500">
    <w:name w:val="Zaimportowany styl 50.0"/>
    <w:pPr>
      <w:numPr>
        <w:numId w:val="127"/>
      </w:numPr>
    </w:pPr>
  </w:style>
  <w:style w:type="numbering" w:customStyle="1" w:styleId="Zaimportowanystyl51">
    <w:name w:val="Zaimportowany styl 51"/>
    <w:pPr>
      <w:numPr>
        <w:numId w:val="131"/>
      </w:numPr>
    </w:pPr>
  </w:style>
  <w:style w:type="numbering" w:customStyle="1" w:styleId="Zaimportowanystyl52">
    <w:name w:val="Zaimportowany styl 52"/>
    <w:pPr>
      <w:numPr>
        <w:numId w:val="134"/>
      </w:numPr>
    </w:pPr>
  </w:style>
  <w:style w:type="numbering" w:customStyle="1" w:styleId="Zaimportowanystyl53">
    <w:name w:val="Zaimportowany styl 53"/>
    <w:pPr>
      <w:numPr>
        <w:numId w:val="137"/>
      </w:numPr>
    </w:pPr>
  </w:style>
  <w:style w:type="numbering" w:customStyle="1" w:styleId="Zaimportowanystyl54">
    <w:name w:val="Zaimportowany styl 54"/>
    <w:pPr>
      <w:numPr>
        <w:numId w:val="139"/>
      </w:numPr>
    </w:pPr>
  </w:style>
  <w:style w:type="numbering" w:customStyle="1" w:styleId="Zaimportowanystyl55">
    <w:name w:val="Zaimportowany styl 55"/>
    <w:pPr>
      <w:numPr>
        <w:numId w:val="142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56">
    <w:name w:val="Zaimportowany styl 56"/>
    <w:pPr>
      <w:numPr>
        <w:numId w:val="144"/>
      </w:numPr>
    </w:pPr>
  </w:style>
  <w:style w:type="numbering" w:customStyle="1" w:styleId="Zaimportowanystyl57">
    <w:name w:val="Zaimportowany styl 57"/>
    <w:pPr>
      <w:numPr>
        <w:numId w:val="146"/>
      </w:numPr>
    </w:pPr>
  </w:style>
  <w:style w:type="numbering" w:customStyle="1" w:styleId="Zaimportowanystyl58">
    <w:name w:val="Zaimportowany styl 58"/>
    <w:pPr>
      <w:numPr>
        <w:numId w:val="149"/>
      </w:numPr>
    </w:pPr>
  </w:style>
  <w:style w:type="numbering" w:customStyle="1" w:styleId="Zaimportowanystyl59">
    <w:name w:val="Zaimportowany styl 59"/>
    <w:pPr>
      <w:numPr>
        <w:numId w:val="152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58"/>
      </w:numPr>
    </w:pPr>
  </w:style>
  <w:style w:type="numbering" w:customStyle="1" w:styleId="Zaimportowanystyl63">
    <w:name w:val="Zaimportowany styl 63"/>
    <w:pPr>
      <w:numPr>
        <w:numId w:val="160"/>
      </w:numPr>
    </w:pPr>
  </w:style>
  <w:style w:type="paragraph" w:styleId="Tekstpodstawowywcity">
    <w:name w:val="Body Text Indent"/>
    <w:pPr>
      <w:spacing w:after="120"/>
      <w:ind w:left="283"/>
    </w:pPr>
    <w:rPr>
      <w:rFonts w:cs="Arial Unicode MS"/>
      <w:color w:val="000000"/>
      <w:u w:color="000000"/>
    </w:rPr>
  </w:style>
  <w:style w:type="numbering" w:customStyle="1" w:styleId="Zaimportowanystyl64">
    <w:name w:val="Zaimportowany styl 64"/>
    <w:pPr>
      <w:numPr>
        <w:numId w:val="16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0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0E0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5DB"/>
    <w:rPr>
      <w:rFonts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4910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26969-05DC-497B-ADA9-52AF197D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21</Pages>
  <Words>7285</Words>
  <Characters>43713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Rosłan</dc:creator>
  <cp:lastModifiedBy>Amanda Burzyńska</cp:lastModifiedBy>
  <cp:revision>35</cp:revision>
  <cp:lastPrinted>2023-04-07T06:43:00Z</cp:lastPrinted>
  <dcterms:created xsi:type="dcterms:W3CDTF">2022-06-07T12:56:00Z</dcterms:created>
  <dcterms:modified xsi:type="dcterms:W3CDTF">2023-04-07T07:32:00Z</dcterms:modified>
</cp:coreProperties>
</file>